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2F2F2"/>
        <w:tblCellMar>
          <w:left w:w="0" w:type="dxa"/>
          <w:right w:w="0" w:type="dxa"/>
        </w:tblCellMar>
        <w:tblLook w:val="04A0" w:firstRow="1" w:lastRow="0" w:firstColumn="1" w:lastColumn="0" w:noHBand="0" w:noVBand="1"/>
      </w:tblPr>
      <w:tblGrid>
        <w:gridCol w:w="9960"/>
      </w:tblGrid>
      <w:tr w:rsidR="00526499" w:rsidTr="00526499">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52649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2649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26499">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526499">
                                <w:tc>
                                  <w:tcPr>
                                    <w:tcW w:w="0" w:type="auto"/>
                                    <w:tcMar>
                                      <w:top w:w="135" w:type="dxa"/>
                                      <w:left w:w="270" w:type="dxa"/>
                                      <w:bottom w:w="135" w:type="dxa"/>
                                      <w:right w:w="0" w:type="dxa"/>
                                    </w:tcMar>
                                    <w:hideMark/>
                                  </w:tcPr>
                                  <w:p w:rsidR="00526499" w:rsidRDefault="0052649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For ICT </w:t>
                                    </w:r>
                                    <w:proofErr w:type="spellStart"/>
                                    <w:r>
                                      <w:rPr>
                                        <w:rFonts w:ascii="Helvetica" w:eastAsia="Times New Roman" w:hAnsi="Helvetica" w:cs="Helvetica"/>
                                        <w:color w:val="606060"/>
                                        <w:sz w:val="17"/>
                                        <w:szCs w:val="17"/>
                                      </w:rPr>
                                      <w:t>industryprofesionals</w:t>
                                    </w:r>
                                    <w:proofErr w:type="spellEnd"/>
                                    <w:r>
                                      <w:rPr>
                                        <w:rFonts w:ascii="Helvetica" w:eastAsia="Times New Roman" w:hAnsi="Helvetica" w:cs="Helvetica"/>
                                        <w:color w:val="606060"/>
                                        <w:sz w:val="17"/>
                                        <w:szCs w:val="17"/>
                                      </w:rPr>
                                      <w:t xml:space="preserve"> interested in growing their career, their company and the industry.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526499">
                                <w:tc>
                                  <w:tcPr>
                                    <w:tcW w:w="0" w:type="auto"/>
                                    <w:tcMar>
                                      <w:top w:w="135" w:type="dxa"/>
                                      <w:left w:w="0" w:type="dxa"/>
                                      <w:bottom w:w="135" w:type="dxa"/>
                                      <w:right w:w="270" w:type="dxa"/>
                                    </w:tcMar>
                                    <w:hideMark/>
                                  </w:tcPr>
                                  <w:p w:rsidR="00526499" w:rsidRDefault="00526499">
                                    <w:pPr>
                                      <w:spacing w:line="300" w:lineRule="auto"/>
                                      <w:rPr>
                                        <w:rFonts w:ascii="Helvetica" w:eastAsia="Times New Roman" w:hAnsi="Helvetica" w:cs="Helvetica"/>
                                        <w:color w:val="606060"/>
                                        <w:sz w:val="17"/>
                                        <w:szCs w:val="17"/>
                                      </w:rPr>
                                    </w:pPr>
                                    <w:hyperlink r:id="rId5" w:tgtFrame="_blank" w:history="1">
                                      <w:r>
                                        <w:rPr>
                                          <w:rStyle w:val="Hyperlink"/>
                                          <w:rFonts w:eastAsia="Times New Roman"/>
                                          <w:sz w:val="17"/>
                                          <w:szCs w:val="17"/>
                                        </w:rPr>
                                        <w:t>View this email in your browser</w:t>
                                      </w:r>
                                    </w:hyperlink>
                                    <w:r>
                                      <w:rPr>
                                        <w:rFonts w:ascii="Helvetica" w:eastAsia="Times New Roman" w:hAnsi="Helvetica" w:cs="Helvetica"/>
                                        <w:color w:val="606060"/>
                                        <w:sz w:val="17"/>
                                        <w:szCs w:val="17"/>
                                      </w:rPr>
                                      <w:t xml:space="preserve">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jc w:val="center"/>
                    <w:rPr>
                      <w:rFonts w:eastAsia="Times New Roman"/>
                      <w:sz w:val="20"/>
                      <w:szCs w:val="20"/>
                    </w:rPr>
                  </w:pPr>
                </w:p>
              </w:tc>
            </w:tr>
            <w:tr w:rsidR="0052649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2649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2649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26499">
                                <w:tc>
                                  <w:tcPr>
                                    <w:tcW w:w="0" w:type="auto"/>
                                    <w:tcMar>
                                      <w:top w:w="0" w:type="dxa"/>
                                      <w:left w:w="135" w:type="dxa"/>
                                      <w:bottom w:w="0" w:type="dxa"/>
                                      <w:right w:w="135" w:type="dxa"/>
                                    </w:tcMar>
                                    <w:hideMark/>
                                  </w:tcPr>
                                  <w:p w:rsidR="00526499" w:rsidRDefault="00526499">
                                    <w:pPr>
                                      <w:jc w:val="center"/>
                                      <w:rPr>
                                        <w:rFonts w:eastAsia="Times New Roman"/>
                                      </w:rPr>
                                    </w:pPr>
                                    <w:r>
                                      <w:rPr>
                                        <w:rFonts w:eastAsia="Times New Roman"/>
                                        <w:noProof/>
                                      </w:rPr>
                                      <w:drawing>
                                        <wp:inline distT="0" distB="0" distL="0" distR="0">
                                          <wp:extent cx="5372100" cy="1047750"/>
                                          <wp:effectExtent l="0" t="0" r="0" b="0"/>
                                          <wp:docPr id="9" name="Picture 9" descr="https://gallery.mailchimp.com/bf3deb6df8c993229e6ab520f/images/262debc6-5987-4b27-ab8c-01854bed9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f3deb6df8c993229e6ab520f/images/262debc6-5987-4b27-ab8c-01854bed925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047750"/>
                                                  </a:xfrm>
                                                  <a:prstGeom prst="rect">
                                                    <a:avLst/>
                                                  </a:prstGeom>
                                                  <a:noFill/>
                                                  <a:ln>
                                                    <a:noFill/>
                                                  </a:ln>
                                                </pic:spPr>
                                              </pic:pic>
                                            </a:graphicData>
                                          </a:graphic>
                                        </wp:inline>
                                      </w:drawing>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jc w:val="center"/>
                    <w:rPr>
                      <w:rFonts w:eastAsia="Times New Roman"/>
                      <w:sz w:val="20"/>
                      <w:szCs w:val="20"/>
                    </w:rPr>
                  </w:pPr>
                </w:p>
              </w:tc>
            </w:tr>
            <w:tr w:rsidR="0052649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28"/>
                    <w:gridCol w:w="6332"/>
                  </w:tblGrid>
                  <w:tr w:rsidR="00526499">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28"/>
                        </w:tblGrid>
                        <w:tr w:rsidR="00526499">
                          <w:trPr>
                            <w:jc w:val="center"/>
                          </w:trPr>
                          <w:tc>
                            <w:tcPr>
                              <w:tcW w:w="0" w:type="auto"/>
                              <w:shd w:val="clear" w:color="auto" w:fill="FFFFFF"/>
                              <w:hideMark/>
                            </w:tcPr>
                            <w:tbl>
                              <w:tblPr>
                                <w:tblW w:w="5000" w:type="pct"/>
                                <w:jc w:val="right"/>
                                <w:tblCellMar>
                                  <w:left w:w="0" w:type="dxa"/>
                                  <w:right w:w="0" w:type="dxa"/>
                                </w:tblCellMar>
                                <w:tblLook w:val="04A0" w:firstRow="1" w:lastRow="0" w:firstColumn="1" w:lastColumn="0" w:noHBand="0" w:noVBand="1"/>
                              </w:tblPr>
                              <w:tblGrid>
                                <w:gridCol w:w="3028"/>
                              </w:tblGrid>
                              <w:tr w:rsidR="00526499">
                                <w:trPr>
                                  <w:jc w:val="right"/>
                                </w:trPr>
                                <w:tc>
                                  <w:tcPr>
                                    <w:tcW w:w="0" w:type="auto"/>
                                  </w:tcPr>
                                  <w:tbl>
                                    <w:tblPr>
                                      <w:tblW w:w="5000" w:type="pct"/>
                                      <w:tblCellMar>
                                        <w:left w:w="0" w:type="dxa"/>
                                        <w:right w:w="0" w:type="dxa"/>
                                      </w:tblCellMar>
                                      <w:tblLook w:val="04A0" w:firstRow="1" w:lastRow="0" w:firstColumn="1" w:lastColumn="0" w:noHBand="0" w:noVBand="1"/>
                                    </w:tblPr>
                                    <w:tblGrid>
                                      <w:gridCol w:w="3028"/>
                                    </w:tblGrid>
                                    <w:tr w:rsidR="0052649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05"/>
                                          </w:tblGrid>
                                          <w:tr w:rsidR="00526499">
                                            <w:tc>
                                              <w:tcPr>
                                                <w:tcW w:w="0" w:type="auto"/>
                                                <w:tcMar>
                                                  <w:top w:w="0" w:type="dxa"/>
                                                  <w:left w:w="135" w:type="dxa"/>
                                                  <w:bottom w:w="135" w:type="dxa"/>
                                                  <w:right w:w="135" w:type="dxa"/>
                                                </w:tcMar>
                                                <w:hideMark/>
                                              </w:tcPr>
                                              <w:p w:rsidR="00526499" w:rsidRDefault="00526499">
                                                <w:pPr>
                                                  <w:jc w:val="center"/>
                                                  <w:rPr>
                                                    <w:rFonts w:eastAsia="Times New Roman"/>
                                                  </w:rPr>
                                                </w:pPr>
                                                <w:r>
                                                  <w:rPr>
                                                    <w:rFonts w:eastAsia="Times New Roman"/>
                                                    <w:noProof/>
                                                  </w:rPr>
                                                  <w:drawing>
                                                    <wp:inline distT="0" distB="0" distL="0" distR="0">
                                                      <wp:extent cx="1333500" cy="1762125"/>
                                                      <wp:effectExtent l="0" t="0" r="0" b="9525"/>
                                                      <wp:docPr id="8" name="Picture 8" descr="https://gallery.mailchimp.com/bf3deb6df8c993229e6ab520f/images/cfaae58c-5dd6-4cc6-bba2-0c41e12b87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f3deb6df8c993229e6ab520f/images/cfaae58c-5dd6-4cc6-bba2-0c41e12b87a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762125"/>
                                                              </a:xfrm>
                                                              <a:prstGeom prst="rect">
                                                                <a:avLst/>
                                                              </a:prstGeom>
                                                              <a:noFill/>
                                                              <a:ln>
                                                                <a:noFill/>
                                                              </a:ln>
                                                            </pic:spPr>
                                                          </pic:pic>
                                                        </a:graphicData>
                                                      </a:graphic>
                                                    </wp:inline>
                                                  </w:drawing>
                                                </w:r>
                                              </w:p>
                                            </w:tc>
                                          </w:tr>
                                          <w:tr w:rsidR="00526499">
                                            <w:tc>
                                              <w:tcPr>
                                                <w:tcW w:w="2505" w:type="dxa"/>
                                                <w:tcMar>
                                                  <w:top w:w="0" w:type="dxa"/>
                                                  <w:left w:w="135" w:type="dxa"/>
                                                  <w:bottom w:w="0" w:type="dxa"/>
                                                  <w:right w:w="135" w:type="dxa"/>
                                                </w:tcMar>
                                                <w:hideMark/>
                                              </w:tcPr>
                                              <w:p w:rsidR="00526499" w:rsidRDefault="00526499">
                                                <w:pPr>
                                                  <w:spacing w:line="300" w:lineRule="auto"/>
                                                  <w:rPr>
                                                    <w:rFonts w:ascii="Helvetica" w:eastAsia="Times New Roman" w:hAnsi="Helvetica" w:cs="Helvetica"/>
                                                    <w:color w:val="606060"/>
                                                    <w:sz w:val="20"/>
                                                    <w:szCs w:val="20"/>
                                                  </w:rPr>
                                                </w:pPr>
                                                <w:r>
                                                  <w:rPr>
                                                    <w:rStyle w:val="Strong"/>
                                                    <w:rFonts w:ascii="Helvetica" w:eastAsia="Times New Roman" w:hAnsi="Helvetica" w:cs="Helvetica"/>
                                                    <w:color w:val="606060"/>
                                                    <w:sz w:val="21"/>
                                                    <w:szCs w:val="21"/>
                                                  </w:rPr>
                                                  <w:t xml:space="preserve">A Refection on Adam </w:t>
                                                </w:r>
                                                <w:proofErr w:type="spellStart"/>
                                                <w:r>
                                                  <w:rPr>
                                                    <w:rStyle w:val="Strong"/>
                                                    <w:rFonts w:ascii="Helvetica" w:eastAsia="Times New Roman" w:hAnsi="Helvetica" w:cs="Helvetica"/>
                                                    <w:color w:val="606060"/>
                                                    <w:sz w:val="21"/>
                                                    <w:szCs w:val="21"/>
                                                  </w:rPr>
                                                  <w:t>Chowaniec</w:t>
                                                </w:r>
                                                <w:proofErr w:type="spellEnd"/>
                                                <w:r>
                                                  <w:rPr>
                                                    <w:rFonts w:ascii="Helvetica" w:eastAsia="Times New Roman" w:hAnsi="Helvetica" w:cs="Helvetica"/>
                                                    <w:color w:val="606060"/>
                                                    <w:sz w:val="20"/>
                                                    <w:szCs w:val="20"/>
                                                  </w:rPr>
                                                  <w:br/>
                                                </w:r>
                                                <w:r>
                                                  <w:rPr>
                                                    <w:rFonts w:ascii="Helvetica" w:eastAsia="Times New Roman" w:hAnsi="Helvetica" w:cs="Helvetica"/>
                                                    <w:color w:val="606060"/>
                                                    <w:sz w:val="20"/>
                                                    <w:szCs w:val="20"/>
                                                  </w:rPr>
                                                  <w:br/>
                                                  <w:t xml:space="preserve">Adam </w:t>
                                                </w:r>
                                                <w:proofErr w:type="spellStart"/>
                                                <w:r>
                                                  <w:rPr>
                                                    <w:rFonts w:ascii="Helvetica" w:eastAsia="Times New Roman" w:hAnsi="Helvetica" w:cs="Helvetica"/>
                                                    <w:color w:val="606060"/>
                                                    <w:sz w:val="20"/>
                                                    <w:szCs w:val="20"/>
                                                  </w:rPr>
                                                  <w:t>Chowaniec</w:t>
                                                </w:r>
                                                <w:proofErr w:type="spellEnd"/>
                                                <w:r>
                                                  <w:rPr>
                                                    <w:rFonts w:ascii="Helvetica" w:eastAsia="Times New Roman" w:hAnsi="Helvetica" w:cs="Helvetica"/>
                                                    <w:color w:val="606060"/>
                                                    <w:sz w:val="20"/>
                                                    <w:szCs w:val="20"/>
                                                  </w:rPr>
                                                  <w:t xml:space="preserve"> was a Director of ITAC from 2001 until his death late last month. He served as ITAC’s Chair in 2003/2004 and even briefly served as our President and CEO.</w:t>
                                                </w:r>
                                                <w:r>
                                                  <w:rPr>
                                                    <w:rFonts w:ascii="Helvetica" w:eastAsia="Times New Roman" w:hAnsi="Helvetica" w:cs="Helvetica"/>
                                                    <w:color w:val="606060"/>
                                                    <w:sz w:val="20"/>
                                                    <w:szCs w:val="20"/>
                                                  </w:rPr>
                                                  <w:br/>
                                                  <w:t xml:space="preserve">Adam played an immense role in the creation of Canada’s ICT industry. First and foremost a scientist, he had an acute grasp of the alchemy that converts knowledge into innovation, enterprise and wealth. He founded </w:t>
                                                </w:r>
                                                <w:r>
                                                  <w:rPr>
                                                    <w:rFonts w:ascii="Helvetica" w:eastAsia="Times New Roman" w:hAnsi="Helvetica" w:cs="Helvetica"/>
                                                    <w:color w:val="606060"/>
                                                    <w:sz w:val="20"/>
                                                    <w:szCs w:val="20"/>
                                                  </w:rPr>
                                                  <w:lastRenderedPageBreak/>
                                                  <w:t xml:space="preserve">Tundra Semiconductor Corporation, one of the most successful companies in our microelectronics sector and one of the foundational companies in Ottawa’s technology cluster. </w:t>
                                                </w:r>
                                                <w:hyperlink r:id="rId8" w:tgtFrame="_blank" w:history="1">
                                                  <w:r>
                                                    <w:rPr>
                                                      <w:rStyle w:val="Hyperlink"/>
                                                      <w:rFonts w:eastAsia="Times New Roman"/>
                                                      <w:color w:val="6DC6DD"/>
                                                      <w:sz w:val="20"/>
                                                      <w:szCs w:val="20"/>
                                                    </w:rPr>
                                                    <w:t>Read More</w:t>
                                                  </w:r>
                                                </w:hyperlink>
                                                <w:r>
                                                  <w:rPr>
                                                    <w:rFonts w:ascii="Helvetica" w:eastAsia="Times New Roman" w:hAnsi="Helvetica" w:cs="Helvetica"/>
                                                    <w:color w:val="606060"/>
                                                    <w:sz w:val="20"/>
                                                    <w:szCs w:val="20"/>
                                                  </w:rPr>
                                                  <w:t xml:space="preserve">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3028"/>
                                    </w:tblGrid>
                                    <w:tr w:rsidR="00526499">
                                      <w:tc>
                                        <w:tcPr>
                                          <w:tcW w:w="0" w:type="auto"/>
                                          <w:hideMark/>
                                        </w:tcPr>
                                        <w:tbl>
                                          <w:tblPr>
                                            <w:tblpPr w:leftFromText="45" w:rightFromText="45" w:vertAnchor="text"/>
                                            <w:tblW w:w="3045" w:type="dxa"/>
                                            <w:tblCellMar>
                                              <w:left w:w="0" w:type="dxa"/>
                                              <w:right w:w="0" w:type="dxa"/>
                                            </w:tblCellMar>
                                            <w:tblLook w:val="04A0" w:firstRow="1" w:lastRow="0" w:firstColumn="1" w:lastColumn="0" w:noHBand="0" w:noVBand="1"/>
                                          </w:tblPr>
                                          <w:tblGrid>
                                            <w:gridCol w:w="3045"/>
                                          </w:tblGrid>
                                          <w:tr w:rsidR="00526499">
                                            <w:tc>
                                              <w:tcPr>
                                                <w:tcW w:w="0" w:type="auto"/>
                                                <w:tcMar>
                                                  <w:top w:w="135" w:type="dxa"/>
                                                  <w:left w:w="270" w:type="dxa"/>
                                                  <w:bottom w:w="135" w:type="dxa"/>
                                                  <w:right w:w="270" w:type="dxa"/>
                                                </w:tcMar>
                                                <w:hideMark/>
                                              </w:tcPr>
                                              <w:p w:rsidR="00526499" w:rsidRDefault="00526499">
                                                <w:pPr>
                                                  <w:spacing w:line="300" w:lineRule="auto"/>
                                                  <w:rPr>
                                                    <w:rFonts w:ascii="Helvetica" w:eastAsia="Times New Roman" w:hAnsi="Helvetica" w:cs="Helvetica"/>
                                                    <w:color w:val="606060"/>
                                                    <w:sz w:val="20"/>
                                                    <w:szCs w:val="20"/>
                                                  </w:rPr>
                                                </w:pPr>
                                                <w:r>
                                                  <w:rPr>
                                                    <w:rStyle w:val="Strong"/>
                                                    <w:rFonts w:ascii="Helvetica" w:eastAsia="Times New Roman" w:hAnsi="Helvetica" w:cs="Helvetica"/>
                                                    <w:color w:val="606060"/>
                                                    <w:sz w:val="27"/>
                                                    <w:szCs w:val="27"/>
                                                  </w:rPr>
                                                  <w:t>Helping Find New Financing</w:t>
                                                </w:r>
                                                <w:r>
                                                  <w:rPr>
                                                    <w:rFonts w:ascii="Helvetica" w:eastAsia="Times New Roman" w:hAnsi="Helvetica" w:cs="Helvetica"/>
                                                    <w:color w:val="606060"/>
                                                    <w:sz w:val="20"/>
                                                    <w:szCs w:val="20"/>
                                                  </w:rPr>
                                                  <w:br/>
                                                  <w:t xml:space="preserve">Government programs are one of the most promising, yet seldom tapped resources for ICT companies to fuel their growth. Now ITAC members can </w:t>
                                                </w:r>
                                                <w:proofErr w:type="spellStart"/>
                                                <w:r>
                                                  <w:rPr>
                                                    <w:rFonts w:ascii="Helvetica" w:eastAsia="Times New Roman" w:hAnsi="Helvetica" w:cs="Helvetica"/>
                                                    <w:color w:val="606060"/>
                                                    <w:sz w:val="20"/>
                                                    <w:szCs w:val="20"/>
                                                  </w:rPr>
                                                  <w:t>lean</w:t>
                                                </w:r>
                                                <w:proofErr w:type="spellEnd"/>
                                                <w:r>
                                                  <w:rPr>
                                                    <w:rFonts w:ascii="Helvetica" w:eastAsia="Times New Roman" w:hAnsi="Helvetica" w:cs="Helvetica"/>
                                                    <w:color w:val="606060"/>
                                                    <w:sz w:val="20"/>
                                                    <w:szCs w:val="20"/>
                                                  </w:rPr>
                                                  <w:t xml:space="preserve"> how to benefit from these opportunities thanks to a strategic partnership with the</w:t>
                                                </w:r>
                                                <w:hyperlink r:id="rId9" w:tgtFrame="_blank" w:history="1">
                                                  <w:r>
                                                    <w:rPr>
                                                      <w:rStyle w:val="Hyperlink"/>
                                                      <w:rFonts w:eastAsia="Times New Roman"/>
                                                      <w:color w:val="6DC6DD"/>
                                                      <w:sz w:val="20"/>
                                                      <w:szCs w:val="20"/>
                                                    </w:rPr>
                                                    <w:t xml:space="preserve"> Funding Portal</w:t>
                                                  </w:r>
                                                </w:hyperlink>
                                                <w:r>
                                                  <w:rPr>
                                                    <w:rFonts w:ascii="Helvetica" w:eastAsia="Times New Roman" w:hAnsi="Helvetica" w:cs="Helvetica"/>
                                                    <w:color w:val="606060"/>
                                                    <w:sz w:val="20"/>
                                                    <w:szCs w:val="20"/>
                                                  </w:rPr>
                                                  <w:t>.</w:t>
                                                </w:r>
                                                <w:r>
                                                  <w:rPr>
                                                    <w:rFonts w:ascii="Helvetica" w:eastAsia="Times New Roman" w:hAnsi="Helvetica" w:cs="Helvetica"/>
                                                    <w:color w:val="606060"/>
                                                    <w:sz w:val="20"/>
                                                    <w:szCs w:val="20"/>
                                                  </w:rPr>
                                                  <w:br/>
                                                  <w:t xml:space="preserve">The Funding Portal is a one-window service to assist companies to secure R&amp;D and growth funding. With a single search, companies can determine the funding opportunities available to their firm from more than 4200 federal. </w:t>
                                                </w:r>
                                                <w:proofErr w:type="gramStart"/>
                                                <w:r>
                                                  <w:rPr>
                                                    <w:rFonts w:ascii="Helvetica" w:eastAsia="Times New Roman" w:hAnsi="Helvetica" w:cs="Helvetica"/>
                                                    <w:color w:val="606060"/>
                                                    <w:sz w:val="20"/>
                                                    <w:szCs w:val="20"/>
                                                  </w:rPr>
                                                  <w:t>provincial</w:t>
                                                </w:r>
                                                <w:proofErr w:type="gramEnd"/>
                                                <w:r>
                                                  <w:rPr>
                                                    <w:rFonts w:ascii="Helvetica" w:eastAsia="Times New Roman" w:hAnsi="Helvetica" w:cs="Helvetica"/>
                                                    <w:color w:val="606060"/>
                                                    <w:sz w:val="20"/>
                                                    <w:szCs w:val="20"/>
                                                  </w:rPr>
                                                  <w:t xml:space="preserve"> and municipal public sector funding and tax incentive programs 775 funding programs that distribute $12 billion funding each year.</w:t>
                                                </w:r>
                                                <w:r>
                                                  <w:rPr>
                                                    <w:rFonts w:ascii="Helvetica" w:eastAsia="Times New Roman" w:hAnsi="Helvetica" w:cs="Helvetica"/>
                                                    <w:color w:val="606060"/>
                                                    <w:sz w:val="20"/>
                                                    <w:szCs w:val="20"/>
                                                  </w:rPr>
                                                  <w:br/>
                                                  <w:t>Start your search today on</w:t>
                                                </w:r>
                                                <w:hyperlink r:id="rId10" w:tgtFrame="_blank" w:history="1">
                                                  <w:r>
                                                    <w:rPr>
                                                      <w:rStyle w:val="Hyperlink"/>
                                                      <w:rFonts w:eastAsia="Times New Roman"/>
                                                      <w:color w:val="6DC6DD"/>
                                                      <w:sz w:val="20"/>
                                                      <w:szCs w:val="20"/>
                                                    </w:rPr>
                                                    <w:t xml:space="preserve"> ITAC's SME portal </w:t>
                                                  </w:r>
                                                </w:hyperlink>
                                                <w:r>
                                                  <w:rPr>
                                                    <w:rFonts w:ascii="Helvetica" w:eastAsia="Times New Roman" w:hAnsi="Helvetica" w:cs="Helvetica"/>
                                                    <w:color w:val="606060"/>
                                                    <w:sz w:val="20"/>
                                                    <w:szCs w:val="20"/>
                                                  </w:rPr>
                                                  <w:t xml:space="preserve">where you will find other resources </w:t>
                                                </w:r>
                                                <w:r>
                                                  <w:rPr>
                                                    <w:rFonts w:ascii="Helvetica" w:eastAsia="Times New Roman" w:hAnsi="Helvetica" w:cs="Helvetica"/>
                                                    <w:color w:val="606060"/>
                                                    <w:sz w:val="20"/>
                                                    <w:szCs w:val="20"/>
                                                  </w:rPr>
                                                  <w:lastRenderedPageBreak/>
                                                  <w:t>to help grow your business.</w:t>
                                                </w:r>
                                                <w:r>
                                                  <w:rPr>
                                                    <w:rFonts w:ascii="Helvetica" w:eastAsia="Times New Roman" w:hAnsi="Helvetica" w:cs="Helvetica"/>
                                                    <w:color w:val="606060"/>
                                                    <w:sz w:val="20"/>
                                                    <w:szCs w:val="20"/>
                                                  </w:rPr>
                                                  <w:br/>
                                                </w:r>
                                                <w:r>
                                                  <w:rPr>
                                                    <w:rFonts w:ascii="Helvetica" w:eastAsia="Times New Roman" w:hAnsi="Helvetica" w:cs="Helvetica"/>
                                                    <w:color w:val="606060"/>
                                                    <w:sz w:val="20"/>
                                                    <w:szCs w:val="20"/>
                                                  </w:rPr>
                                                  <w:br/>
                                                </w:r>
                                                <w:r>
                                                  <w:rPr>
                                                    <w:rFonts w:ascii="Helvetica" w:eastAsia="Times New Roman" w:hAnsi="Helvetica" w:cs="Helvetica"/>
                                                    <w:noProof/>
                                                    <w:color w:val="606060"/>
                                                    <w:sz w:val="20"/>
                                                    <w:szCs w:val="20"/>
                                                  </w:rPr>
                                                  <w:drawing>
                                                    <wp:inline distT="0" distB="0" distL="0" distR="0">
                                                      <wp:extent cx="1190625" cy="114300"/>
                                                      <wp:effectExtent l="0" t="0" r="9525" b="0"/>
                                                      <wp:docPr id="7" name="Picture 7" descr="https://gallery.mailchimp.com/bf3deb6df8c993229e6ab520f/images/fc80cf2e-b218-4c55-ad7e-7f6884106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f3deb6df8c993229e6ab520f/images/fc80cf2e-b218-4c55-ad7e-7f688410645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4300"/>
                                                              </a:xfrm>
                                                              <a:prstGeom prst="rect">
                                                                <a:avLst/>
                                                              </a:prstGeom>
                                                              <a:noFill/>
                                                              <a:ln>
                                                                <a:noFill/>
                                                              </a:ln>
                                                            </pic:spPr>
                                                          </pic:pic>
                                                        </a:graphicData>
                                                      </a:graphic>
                                                    </wp:inline>
                                                  </w:drawing>
                                                </w:r>
                                                <w:r>
                                                  <w:rPr>
                                                    <w:rFonts w:ascii="Helvetica" w:eastAsia="Times New Roman" w:hAnsi="Helvetica" w:cs="Helvetica"/>
                                                    <w:color w:val="606060"/>
                                                    <w:sz w:val="20"/>
                                                    <w:szCs w:val="20"/>
                                                  </w:rPr>
                                                  <w:t xml:space="preserve">.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3028"/>
                                    </w:tblGrid>
                                    <w:tr w:rsidR="00526499">
                                      <w:tc>
                                        <w:tcPr>
                                          <w:tcW w:w="0" w:type="auto"/>
                                          <w:hideMark/>
                                        </w:tcPr>
                                        <w:tbl>
                                          <w:tblPr>
                                            <w:tblpPr w:leftFromText="45" w:rightFromText="45" w:vertAnchor="text"/>
                                            <w:tblW w:w="3045" w:type="dxa"/>
                                            <w:tblCellMar>
                                              <w:left w:w="0" w:type="dxa"/>
                                              <w:right w:w="0" w:type="dxa"/>
                                            </w:tblCellMar>
                                            <w:tblLook w:val="04A0" w:firstRow="1" w:lastRow="0" w:firstColumn="1" w:lastColumn="0" w:noHBand="0" w:noVBand="1"/>
                                          </w:tblPr>
                                          <w:tblGrid>
                                            <w:gridCol w:w="3045"/>
                                          </w:tblGrid>
                                          <w:tr w:rsidR="00526499">
                                            <w:tc>
                                              <w:tcPr>
                                                <w:tcW w:w="0" w:type="auto"/>
                                                <w:tcMar>
                                                  <w:top w:w="135" w:type="dxa"/>
                                                  <w:left w:w="270" w:type="dxa"/>
                                                  <w:bottom w:w="135" w:type="dxa"/>
                                                  <w:right w:w="270" w:type="dxa"/>
                                                </w:tcMar>
                                                <w:hideMark/>
                                              </w:tcPr>
                                              <w:p w:rsidR="00526499" w:rsidRDefault="00526499">
                                                <w:pPr>
                                                  <w:spacing w:line="300" w:lineRule="auto"/>
                                                  <w:rPr>
                                                    <w:rFonts w:ascii="Helvetica" w:eastAsia="Times New Roman" w:hAnsi="Helvetica" w:cs="Helvetica"/>
                                                    <w:color w:val="606060"/>
                                                    <w:sz w:val="20"/>
                                                    <w:szCs w:val="20"/>
                                                  </w:rPr>
                                                </w:pPr>
                                                <w:r>
                                                  <w:rPr>
                                                    <w:rFonts w:ascii="Helvetica" w:eastAsia="Times New Roman" w:hAnsi="Helvetica" w:cs="Helvetica"/>
                                                    <w:color w:val="606060"/>
                                                    <w:sz w:val="27"/>
                                                    <w:szCs w:val="27"/>
                                                  </w:rPr>
                                                  <w:t>Trade Opportunities</w:t>
                                                </w:r>
                                                <w:proofErr w:type="gramStart"/>
                                                <w:r>
                                                  <w:rPr>
                                                    <w:rFonts w:ascii="Helvetica" w:eastAsia="Times New Roman" w:hAnsi="Helvetica" w:cs="Helvetica"/>
                                                    <w:color w:val="606060"/>
                                                    <w:sz w:val="27"/>
                                                    <w:szCs w:val="27"/>
                                                  </w:rPr>
                                                  <w:t>:</w:t>
                                                </w:r>
                                                <w:proofErr w:type="gramEnd"/>
                                                <w:r>
                                                  <w:rPr>
                                                    <w:rFonts w:ascii="Helvetica" w:eastAsia="Times New Roman" w:hAnsi="Helvetica" w:cs="Helvetica"/>
                                                    <w:color w:val="606060"/>
                                                    <w:sz w:val="27"/>
                                                    <w:szCs w:val="27"/>
                                                  </w:rPr>
                                                  <w:br/>
                                                  <w:t>California</w:t>
                                                </w:r>
                                                <w:r>
                                                  <w:rPr>
                                                    <w:rFonts w:ascii="Helvetica" w:eastAsia="Times New Roman" w:hAnsi="Helvetica" w:cs="Helvetica"/>
                                                    <w:color w:val="606060"/>
                                                    <w:sz w:val="20"/>
                                                    <w:szCs w:val="20"/>
                                                  </w:rPr>
                                                  <w:br/>
                                                  <w:t xml:space="preserve">Canadian emerging technology companies are invited to apply for two </w:t>
                                                </w:r>
                                                <w:proofErr w:type="spellStart"/>
                                                <w:r>
                                                  <w:rPr>
                                                    <w:rFonts w:ascii="Helvetica" w:eastAsia="Times New Roman" w:hAnsi="Helvetica" w:cs="Helvetica"/>
                                                    <w:color w:val="606060"/>
                                                    <w:sz w:val="20"/>
                                                    <w:szCs w:val="20"/>
                                                  </w:rPr>
                                                  <w:t>MarketLink</w:t>
                                                </w:r>
                                                <w:proofErr w:type="spellEnd"/>
                                                <w:r>
                                                  <w:rPr>
                                                    <w:rFonts w:ascii="Helvetica" w:eastAsia="Times New Roman" w:hAnsi="Helvetica" w:cs="Helvetica"/>
                                                    <w:color w:val="606060"/>
                                                    <w:sz w:val="20"/>
                                                    <w:szCs w:val="20"/>
                                                  </w:rPr>
                                                  <w:t xml:space="preserve"> events taking place in San Diego, California. </w:t>
                                                </w:r>
                                                <w:proofErr w:type="spellStart"/>
                                                <w:r>
                                                  <w:rPr>
                                                    <w:rFonts w:ascii="Helvetica" w:eastAsia="Times New Roman" w:hAnsi="Helvetica" w:cs="Helvetica"/>
                                                    <w:color w:val="606060"/>
                                                    <w:sz w:val="20"/>
                                                    <w:szCs w:val="20"/>
                                                  </w:rPr>
                                                  <w:t>MarketLink</w:t>
                                                </w:r>
                                                <w:proofErr w:type="spellEnd"/>
                                                <w:r>
                                                  <w:rPr>
                                                    <w:rFonts w:ascii="Helvetica" w:eastAsia="Times New Roman" w:hAnsi="Helvetica" w:cs="Helvetica"/>
                                                    <w:color w:val="606060"/>
                                                    <w:sz w:val="20"/>
                                                    <w:szCs w:val="20"/>
                                                  </w:rPr>
                                                  <w:t xml:space="preserve"> provides an opportunity for innovative companies to meet with top-level executives from large multinational corporations who are searching for new products, services and technologies. Canadian companies are invited to apply thanks to a partnership between the Canadian Consulate in San Diego and the </w:t>
                                                </w:r>
                                                <w:proofErr w:type="spellStart"/>
                                                <w:r>
                                                  <w:rPr>
                                                    <w:rFonts w:ascii="Helvetica" w:eastAsia="Times New Roman" w:hAnsi="Helvetica" w:cs="Helvetica"/>
                                                    <w:color w:val="606060"/>
                                                    <w:sz w:val="20"/>
                                                    <w:szCs w:val="20"/>
                                                  </w:rPr>
                                                  <w:t>MarketLink</w:t>
                                                </w:r>
                                                <w:proofErr w:type="spellEnd"/>
                                                <w:r>
                                                  <w:rPr>
                                                    <w:rFonts w:ascii="Helvetica" w:eastAsia="Times New Roman" w:hAnsi="Helvetica" w:cs="Helvetica"/>
                                                    <w:color w:val="606060"/>
                                                    <w:sz w:val="20"/>
                                                    <w:szCs w:val="20"/>
                                                  </w:rPr>
                                                  <w:t xml:space="preserve"> organizers.   </w:t>
                                                </w:r>
                                                <w:r>
                                                  <w:rPr>
                                                    <w:rFonts w:ascii="Helvetica" w:eastAsia="Times New Roman" w:hAnsi="Helvetica" w:cs="Helvetica"/>
                                                    <w:color w:val="606060"/>
                                                    <w:sz w:val="20"/>
                                                    <w:szCs w:val="20"/>
                                                  </w:rPr>
                                                  <w:br/>
                                                  <w:t xml:space="preserve">There are two </w:t>
                                                </w:r>
                                                <w:proofErr w:type="spellStart"/>
                                                <w:r>
                                                  <w:rPr>
                                                    <w:rFonts w:ascii="Helvetica" w:eastAsia="Times New Roman" w:hAnsi="Helvetica" w:cs="Helvetica"/>
                                                    <w:color w:val="606060"/>
                                                    <w:sz w:val="20"/>
                                                    <w:szCs w:val="20"/>
                                                  </w:rPr>
                                                  <w:t>MarketLink</w:t>
                                                </w:r>
                                                <w:proofErr w:type="spellEnd"/>
                                                <w:r>
                                                  <w:rPr>
                                                    <w:rFonts w:ascii="Helvetica" w:eastAsia="Times New Roman" w:hAnsi="Helvetica" w:cs="Helvetica"/>
                                                    <w:color w:val="606060"/>
                                                    <w:sz w:val="20"/>
                                                    <w:szCs w:val="20"/>
                                                  </w:rPr>
                                                  <w:t xml:space="preserve"> events currently planned:</w:t>
                                                </w:r>
                                                <w:r>
                                                  <w:rPr>
                                                    <w:rFonts w:ascii="Helvetica" w:eastAsia="Times New Roman" w:hAnsi="Helvetica" w:cs="Helvetica"/>
                                                    <w:color w:val="606060"/>
                                                    <w:sz w:val="20"/>
                                                    <w:szCs w:val="20"/>
                                                  </w:rPr>
                                                  <w:br/>
                                                </w:r>
                                                <w:r>
                                                  <w:rPr>
                                                    <w:rFonts w:ascii="Helvetica" w:eastAsia="Times New Roman" w:hAnsi="Helvetica" w:cs="Helvetica"/>
                                                    <w:color w:val="606060"/>
                                                    <w:sz w:val="20"/>
                                                    <w:szCs w:val="20"/>
                                                  </w:rPr>
                                                  <w:br/>
                                                  <w:t xml:space="preserve">•   </w:t>
                                                </w:r>
                                                <w:hyperlink r:id="rId12" w:tgtFrame="_blank" w:history="1">
                                                  <w:r>
                                                    <w:rPr>
                                                      <w:rStyle w:val="Hyperlink"/>
                                                      <w:rFonts w:eastAsia="Times New Roman"/>
                                                      <w:color w:val="6DC6DD"/>
                                                      <w:sz w:val="20"/>
                                                      <w:szCs w:val="20"/>
                                                    </w:rPr>
                                                    <w:t> LG Electronics</w:t>
                                                  </w:r>
                                                </w:hyperlink>
                                                <w:r>
                                                  <w:rPr>
                                                    <w:rFonts w:ascii="Helvetica" w:eastAsia="Times New Roman" w:hAnsi="Helvetica" w:cs="Helvetica"/>
                                                    <w:color w:val="606060"/>
                                                    <w:sz w:val="20"/>
                                                    <w:szCs w:val="20"/>
                                                  </w:rPr>
                                                  <w:t xml:space="preserve"> (April 14-15) – Deadline to apply: March 26</w:t>
                                                </w:r>
                                                <w:r>
                                                  <w:rPr>
                                                    <w:rFonts w:ascii="Helvetica" w:eastAsia="Times New Roman" w:hAnsi="Helvetica" w:cs="Helvetica"/>
                                                    <w:color w:val="606060"/>
                                                    <w:sz w:val="20"/>
                                                    <w:szCs w:val="20"/>
                                                  </w:rPr>
                                                  <w:br/>
                                                  <w:t xml:space="preserve">•   </w:t>
                                                </w:r>
                                                <w:hyperlink r:id="rId13" w:tgtFrame="_blank" w:history="1">
                                                  <w:r>
                                                    <w:rPr>
                                                      <w:rStyle w:val="Hyperlink"/>
                                                      <w:rFonts w:eastAsia="Times New Roman"/>
                                                      <w:color w:val="6DC6DD"/>
                                                      <w:sz w:val="20"/>
                                                      <w:szCs w:val="20"/>
                                                    </w:rPr>
                                                    <w:t> SK Telecom</w:t>
                                                  </w:r>
                                                </w:hyperlink>
                                                <w:r>
                                                  <w:rPr>
                                                    <w:rFonts w:ascii="Helvetica" w:eastAsia="Times New Roman" w:hAnsi="Helvetica" w:cs="Helvetica"/>
                                                    <w:color w:val="606060"/>
                                                    <w:sz w:val="20"/>
                                                    <w:szCs w:val="20"/>
                                                  </w:rPr>
                                                  <w:t xml:space="preserve"> (May 18-19) – Deadline to apply: April 20</w:t>
                                                </w:r>
                                                <w:r>
                                                  <w:rPr>
                                                    <w:rFonts w:ascii="Helvetica" w:eastAsia="Times New Roman" w:hAnsi="Helvetica" w:cs="Helvetica"/>
                                                    <w:color w:val="606060"/>
                                                    <w:sz w:val="20"/>
                                                    <w:szCs w:val="20"/>
                                                  </w:rPr>
                                                  <w:br/>
                                                </w:r>
                                                <w:r>
                                                  <w:rPr>
                                                    <w:rFonts w:ascii="Helvetica" w:eastAsia="Times New Roman" w:hAnsi="Helvetica" w:cs="Helvetica"/>
                                                    <w:color w:val="606060"/>
                                                    <w:sz w:val="20"/>
                                                    <w:szCs w:val="20"/>
                                                  </w:rPr>
                                                  <w:br/>
                                                  <w:t xml:space="preserve">Application deadlines and more information on the process can be found on the </w:t>
                                                </w:r>
                                                <w:hyperlink r:id="rId14" w:tgtFrame="_blank" w:history="1">
                                                  <w:proofErr w:type="spellStart"/>
                                                  <w:r>
                                                    <w:rPr>
                                                      <w:rStyle w:val="Hyperlink"/>
                                                      <w:rFonts w:eastAsia="Times New Roman"/>
                                                      <w:color w:val="6DC6DD"/>
                                                      <w:sz w:val="20"/>
                                                      <w:szCs w:val="20"/>
                                                    </w:rPr>
                                                    <w:t>MarketLink</w:t>
                                                  </w:r>
                                                  <w:proofErr w:type="spellEnd"/>
                                                  <w:r>
                                                    <w:rPr>
                                                      <w:rStyle w:val="Hyperlink"/>
                                                      <w:rFonts w:eastAsia="Times New Roman"/>
                                                      <w:color w:val="6DC6DD"/>
                                                      <w:sz w:val="20"/>
                                                      <w:szCs w:val="20"/>
                                                    </w:rPr>
                                                    <w:t xml:space="preserve"> website</w:t>
                                                  </w:r>
                                                </w:hyperlink>
                                                <w:r>
                                                  <w:rPr>
                                                    <w:rFonts w:ascii="Helvetica" w:eastAsia="Times New Roman" w:hAnsi="Helvetica" w:cs="Helvetica"/>
                                                    <w:color w:val="606060"/>
                                                    <w:sz w:val="20"/>
                                                    <w:szCs w:val="20"/>
                                                  </w:rPr>
                                                  <w:t xml:space="preserve">. Companies are invited to submit an </w:t>
                                                </w:r>
                                                <w:r>
                                                  <w:rPr>
                                                    <w:rFonts w:ascii="Helvetica" w:eastAsia="Times New Roman" w:hAnsi="Helvetica" w:cs="Helvetica"/>
                                                    <w:color w:val="606060"/>
                                                    <w:sz w:val="20"/>
                                                    <w:szCs w:val="20"/>
                                                  </w:rPr>
                                                  <w:lastRenderedPageBreak/>
                                                  <w:t xml:space="preserve">application that presents their technology and explains how it meets the </w:t>
                                                </w:r>
                                                <w:proofErr w:type="gramStart"/>
                                                <w:r>
                                                  <w:rPr>
                                                    <w:rFonts w:ascii="Helvetica" w:eastAsia="Times New Roman" w:hAnsi="Helvetica" w:cs="Helvetica"/>
                                                    <w:color w:val="606060"/>
                                                    <w:sz w:val="20"/>
                                                    <w:szCs w:val="20"/>
                                                  </w:rPr>
                                                  <w:t>companies</w:t>
                                                </w:r>
                                                <w:proofErr w:type="gramEnd"/>
                                                <w:r>
                                                  <w:rPr>
                                                    <w:rFonts w:ascii="Helvetica" w:eastAsia="Times New Roman" w:hAnsi="Helvetica" w:cs="Helvetica"/>
                                                    <w:color w:val="606060"/>
                                                    <w:sz w:val="20"/>
                                                    <w:szCs w:val="20"/>
                                                  </w:rPr>
                                                  <w:t xml:space="preserve"> areas of interest. </w:t>
                                                </w:r>
                                                <w:r>
                                                  <w:rPr>
                                                    <w:rFonts w:ascii="Helvetica" w:eastAsia="Times New Roman" w:hAnsi="Helvetica" w:cs="Helvetica"/>
                                                    <w:color w:val="606060"/>
                                                    <w:sz w:val="20"/>
                                                    <w:szCs w:val="20"/>
                                                  </w:rPr>
                                                  <w:br/>
                                                </w:r>
                                                <w:proofErr w:type="spellStart"/>
                                                <w:r>
                                                  <w:rPr>
                                                    <w:rFonts w:ascii="Helvetica" w:eastAsia="Times New Roman" w:hAnsi="Helvetica" w:cs="Helvetica"/>
                                                    <w:color w:val="606060"/>
                                                    <w:sz w:val="20"/>
                                                    <w:szCs w:val="20"/>
                                                  </w:rPr>
                                                  <w:t>MarketLink</w:t>
                                                </w:r>
                                                <w:proofErr w:type="spellEnd"/>
                                                <w:r>
                                                  <w:rPr>
                                                    <w:rFonts w:ascii="Helvetica" w:eastAsia="Times New Roman" w:hAnsi="Helvetica" w:cs="Helvetica"/>
                                                    <w:color w:val="606060"/>
                                                    <w:sz w:val="20"/>
                                                    <w:szCs w:val="20"/>
                                                  </w:rPr>
                                                  <w:t xml:space="preserve"> is not a pitching event. Successful applicants will get a one-on-one corporate meeting with the multinational, during which they will discuss opportunities for sales and partnership.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3028"/>
                                    </w:tblGrid>
                                    <w:tr w:rsidR="00526499">
                                      <w:tc>
                                        <w:tcPr>
                                          <w:tcW w:w="0" w:type="auto"/>
                                          <w:hideMark/>
                                        </w:tcPr>
                                        <w:tbl>
                                          <w:tblPr>
                                            <w:tblpPr w:leftFromText="45" w:rightFromText="45" w:vertAnchor="text"/>
                                            <w:tblW w:w="3045" w:type="dxa"/>
                                            <w:tblCellMar>
                                              <w:left w:w="0" w:type="dxa"/>
                                              <w:right w:w="0" w:type="dxa"/>
                                            </w:tblCellMar>
                                            <w:tblLook w:val="04A0" w:firstRow="1" w:lastRow="0" w:firstColumn="1" w:lastColumn="0" w:noHBand="0" w:noVBand="1"/>
                                          </w:tblPr>
                                          <w:tblGrid>
                                            <w:gridCol w:w="3045"/>
                                          </w:tblGrid>
                                          <w:tr w:rsidR="0052649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2489"/>
                                                </w:tblGrid>
                                                <w:tr w:rsidR="00526499">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26499" w:rsidRDefault="00526499">
                                                      <w:pPr>
                                                        <w:spacing w:line="300" w:lineRule="auto"/>
                                                        <w:rPr>
                                                          <w:rFonts w:ascii="Helvetica" w:eastAsia="Times New Roman" w:hAnsi="Helvetica" w:cs="Helvetica"/>
                                                          <w:color w:val="606060"/>
                                                          <w:sz w:val="20"/>
                                                          <w:szCs w:val="20"/>
                                                        </w:rPr>
                                                      </w:pPr>
                                                      <w:r>
                                                        <w:rPr>
                                                          <w:rStyle w:val="Strong"/>
                                                          <w:rFonts w:ascii="Helvetica" w:eastAsia="Times New Roman" w:hAnsi="Helvetica" w:cs="Helvetica"/>
                                                          <w:color w:val="606060"/>
                                                          <w:sz w:val="20"/>
                                                          <w:szCs w:val="20"/>
                                                        </w:rPr>
                                                        <w:t>COMING EVENTS</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March 17:</w:t>
                                                      </w:r>
                                                      <w:r>
                                                        <w:rPr>
                                                          <w:rFonts w:ascii="Helvetica" w:eastAsia="Times New Roman" w:hAnsi="Helvetica" w:cs="Helvetica"/>
                                                          <w:color w:val="606060"/>
                                                          <w:sz w:val="20"/>
                                                          <w:szCs w:val="20"/>
                                                        </w:rPr>
                                                        <w:t xml:space="preserve">  </w:t>
                                                      </w:r>
                                                      <w:hyperlink r:id="rId15" w:tgtFrame="_blank" w:history="1">
                                                        <w:r>
                                                          <w:rPr>
                                                            <w:rStyle w:val="Hyperlink"/>
                                                            <w:rFonts w:eastAsia="Times New Roman"/>
                                                            <w:color w:val="6DC6DD"/>
                                                            <w:sz w:val="20"/>
                                                            <w:szCs w:val="20"/>
                                                          </w:rPr>
                                                          <w:t xml:space="preserve">ITAC’s Executive Briefing Breakfast </w:t>
                                                        </w:r>
                                                      </w:hyperlink>
                                                      <w:r>
                                                        <w:rPr>
                                                          <w:rFonts w:ascii="Helvetica" w:eastAsia="Times New Roman" w:hAnsi="Helvetica" w:cs="Helvetica"/>
                                                          <w:color w:val="606060"/>
                                                          <w:sz w:val="20"/>
                                                          <w:szCs w:val="20"/>
                                                        </w:rPr>
                                                        <w:t xml:space="preserve">featuring Janice </w:t>
                                                      </w:r>
                                                      <w:proofErr w:type="spellStart"/>
                                                      <w:r>
                                                        <w:rPr>
                                                          <w:rFonts w:ascii="Helvetica" w:eastAsia="Times New Roman" w:hAnsi="Helvetica" w:cs="Helvetica"/>
                                                          <w:color w:val="606060"/>
                                                          <w:sz w:val="20"/>
                                                          <w:szCs w:val="20"/>
                                                        </w:rPr>
                                                        <w:t>Charette</w:t>
                                                      </w:r>
                                                      <w:proofErr w:type="spellEnd"/>
                                                      <w:r>
                                                        <w:rPr>
                                                          <w:rFonts w:ascii="Helvetica" w:eastAsia="Times New Roman" w:hAnsi="Helvetica" w:cs="Helvetica"/>
                                                          <w:color w:val="606060"/>
                                                          <w:sz w:val="20"/>
                                                          <w:szCs w:val="20"/>
                                                        </w:rPr>
                                                        <w:t>, Clerk of the Privy Council, Ottawa (Members only)</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March 18:</w:t>
                                                      </w:r>
                                                      <w:r>
                                                        <w:rPr>
                                                          <w:rFonts w:ascii="Helvetica" w:eastAsia="Times New Roman" w:hAnsi="Helvetica" w:cs="Helvetica"/>
                                                          <w:color w:val="606060"/>
                                                          <w:sz w:val="20"/>
                                                          <w:szCs w:val="20"/>
                                                        </w:rPr>
                                                        <w:t xml:space="preserve"> </w:t>
                                                      </w:r>
                                                      <w:hyperlink r:id="rId16" w:tgtFrame="_blank" w:history="1">
                                                        <w:r>
                                                          <w:rPr>
                                                            <w:rStyle w:val="Hyperlink"/>
                                                            <w:rFonts w:eastAsia="Times New Roman"/>
                                                            <w:color w:val="6DC6DD"/>
                                                            <w:sz w:val="20"/>
                                                            <w:szCs w:val="20"/>
                                                          </w:rPr>
                                                          <w:t xml:space="preserve">Webinar: Building Your Own </w:t>
                                                        </w:r>
                                                        <w:proofErr w:type="spellStart"/>
                                                        <w:r>
                                                          <w:rPr>
                                                            <w:rStyle w:val="Hyperlink"/>
                                                            <w:rFonts w:eastAsia="Times New Roman"/>
                                                            <w:color w:val="6DC6DD"/>
                                                            <w:sz w:val="20"/>
                                                            <w:szCs w:val="20"/>
                                                          </w:rPr>
                                                          <w:t>IoT</w:t>
                                                        </w:r>
                                                        <w:proofErr w:type="spellEnd"/>
                                                        <w:r>
                                                          <w:rPr>
                                                            <w:rStyle w:val="Hyperlink"/>
                                                            <w:rFonts w:eastAsia="Times New Roman"/>
                                                            <w:color w:val="6DC6DD"/>
                                                            <w:sz w:val="20"/>
                                                            <w:szCs w:val="20"/>
                                                          </w:rPr>
                                                          <w:t xml:space="preserve"> Product</w:t>
                                                        </w:r>
                                                      </w:hyperlink>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March 26:</w:t>
                                                      </w:r>
                                                      <w:r>
                                                        <w:rPr>
                                                          <w:rFonts w:ascii="Helvetica" w:eastAsia="Times New Roman" w:hAnsi="Helvetica" w:cs="Helvetica"/>
                                                          <w:color w:val="606060"/>
                                                          <w:sz w:val="20"/>
                                                          <w:szCs w:val="20"/>
                                                        </w:rPr>
                                                        <w:t xml:space="preserve"> Launch of ITAC Quebec at Smart City Expo, Montreal</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March 26</w:t>
                                                      </w:r>
                                                      <w:r>
                                                        <w:rPr>
                                                          <w:rFonts w:ascii="Helvetica" w:eastAsia="Times New Roman" w:hAnsi="Helvetica" w:cs="Helvetica"/>
                                                          <w:color w:val="606060"/>
                                                          <w:sz w:val="20"/>
                                                          <w:szCs w:val="20"/>
                                                        </w:rPr>
                                                        <w:t xml:space="preserve">: </w:t>
                                                      </w:r>
                                                      <w:hyperlink r:id="rId17" w:tgtFrame="_blank" w:history="1">
                                                        <w:r>
                                                          <w:rPr>
                                                            <w:rStyle w:val="Hyperlink"/>
                                                            <w:rFonts w:eastAsia="Times New Roman"/>
                                                            <w:color w:val="6DC6DD"/>
                                                            <w:sz w:val="20"/>
                                                            <w:szCs w:val="20"/>
                                                          </w:rPr>
                                                          <w:t>Partnership Program for SMEs</w:t>
                                                        </w:r>
                                                      </w:hyperlink>
                                                      <w:r>
                                                        <w:rPr>
                                                          <w:rFonts w:ascii="Helvetica" w:eastAsia="Times New Roman" w:hAnsi="Helvetica" w:cs="Helvetica"/>
                                                          <w:color w:val="606060"/>
                                                          <w:sz w:val="20"/>
                                                          <w:szCs w:val="20"/>
                                                        </w:rPr>
                                                        <w:t>, Toronto (Members only)</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April 10: </w:t>
                                                      </w:r>
                                                      <w:r>
                                                        <w:rPr>
                                                          <w:rFonts w:ascii="Helvetica" w:eastAsia="Times New Roman" w:hAnsi="Helvetica" w:cs="Helvetica"/>
                                                          <w:color w:val="606060"/>
                                                          <w:sz w:val="20"/>
                                                          <w:szCs w:val="20"/>
                                                        </w:rPr>
                                                        <w:t xml:space="preserve"> ITAC Health Breakfast : Opportunities for Public and Private Sector Collaboration on the Digital Health Agenda in Ontario, </w:t>
                                                      </w:r>
                                                      <w:r>
                                                        <w:rPr>
                                                          <w:rFonts w:ascii="Helvetica" w:eastAsia="Times New Roman" w:hAnsi="Helvetica" w:cs="Helvetica"/>
                                                          <w:color w:val="606060"/>
                                                          <w:sz w:val="20"/>
                                                          <w:szCs w:val="20"/>
                                                        </w:rPr>
                                                        <w:lastRenderedPageBreak/>
                                                        <w:t>Toronto</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April 14:</w:t>
                                                      </w:r>
                                                      <w:r>
                                                        <w:rPr>
                                                          <w:rFonts w:ascii="Helvetica" w:eastAsia="Times New Roman" w:hAnsi="Helvetica" w:cs="Helvetica"/>
                                                          <w:color w:val="606060"/>
                                                          <w:sz w:val="20"/>
                                                          <w:szCs w:val="20"/>
                                                        </w:rPr>
                                                        <w:t> </w:t>
                                                      </w:r>
                                                      <w:hyperlink r:id="rId18" w:tgtFrame="_blank" w:history="1">
                                                        <w:r>
                                                          <w:rPr>
                                                            <w:rStyle w:val="Hyperlink"/>
                                                            <w:rFonts w:eastAsia="Times New Roman"/>
                                                            <w:color w:val="6DC6DD"/>
                                                            <w:sz w:val="20"/>
                                                            <w:szCs w:val="20"/>
                                                          </w:rPr>
                                                          <w:t>Canadian Reception at HIMSS</w:t>
                                                        </w:r>
                                                      </w:hyperlink>
                                                      <w:r>
                                                        <w:rPr>
                                                          <w:rFonts w:ascii="Helvetica" w:eastAsia="Times New Roman" w:hAnsi="Helvetica" w:cs="Helvetica"/>
                                                          <w:color w:val="606060"/>
                                                          <w:sz w:val="20"/>
                                                          <w:szCs w:val="20"/>
                                                        </w:rPr>
                                                        <w:t>, Chicago  </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April 16:</w:t>
                                                      </w:r>
                                                      <w:r>
                                                        <w:rPr>
                                                          <w:rFonts w:ascii="Helvetica" w:eastAsia="Times New Roman" w:hAnsi="Helvetica" w:cs="Helvetica"/>
                                                          <w:color w:val="606060"/>
                                                          <w:sz w:val="20"/>
                                                          <w:szCs w:val="20"/>
                                                        </w:rPr>
                                                        <w:t xml:space="preserve"> </w:t>
                                                      </w:r>
                                                      <w:hyperlink r:id="rId19" w:tgtFrame="_blank" w:history="1">
                                                        <w:r>
                                                          <w:rPr>
                                                            <w:rStyle w:val="Hyperlink"/>
                                                            <w:rFonts w:eastAsia="Times New Roman"/>
                                                            <w:color w:val="6DC6DD"/>
                                                            <w:sz w:val="20"/>
                                                            <w:szCs w:val="20"/>
                                                          </w:rPr>
                                                          <w:t>HP Software Calgary User Forum,</w:t>
                                                        </w:r>
                                                      </w:hyperlink>
                                                      <w:r>
                                                        <w:rPr>
                                                          <w:rFonts w:ascii="Helvetica" w:eastAsia="Times New Roman" w:hAnsi="Helvetica" w:cs="Helvetica"/>
                                                          <w:color w:val="606060"/>
                                                          <w:sz w:val="20"/>
                                                          <w:szCs w:val="20"/>
                                                        </w:rPr>
                                                        <w:t xml:space="preserve"> Calgary</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April 20:</w:t>
                                                      </w:r>
                                                      <w:r>
                                                        <w:rPr>
                                                          <w:rFonts w:ascii="Helvetica" w:eastAsia="Times New Roman" w:hAnsi="Helvetica" w:cs="Helvetica"/>
                                                          <w:color w:val="606060"/>
                                                          <w:sz w:val="20"/>
                                                          <w:szCs w:val="20"/>
                                                        </w:rPr>
                                                        <w:t> CCIO Breakfast, Toronto</w:t>
                                                      </w:r>
                                                      <w:r>
                                                        <w:rPr>
                                                          <w:rFonts w:ascii="Helvetica" w:eastAsia="Times New Roman" w:hAnsi="Helvetica" w:cs="Helvetica"/>
                                                          <w:color w:val="606060"/>
                                                          <w:sz w:val="20"/>
                                                          <w:szCs w:val="20"/>
                                                        </w:rPr>
                                                        <w:br/>
                                                      </w:r>
                                                      <w:r>
                                                        <w:rPr>
                                                          <w:rStyle w:val="Strong"/>
                                                          <w:rFonts w:ascii="Helvetica" w:eastAsia="Times New Roman" w:hAnsi="Helvetica" w:cs="Helvetica"/>
                                                          <w:color w:val="606060"/>
                                                          <w:sz w:val="20"/>
                                                          <w:szCs w:val="20"/>
                                                        </w:rPr>
                                                        <w:t xml:space="preserve">April 30 </w:t>
                                                      </w:r>
                                                      <w:r>
                                                        <w:rPr>
                                                          <w:rFonts w:ascii="Helvetica" w:eastAsia="Times New Roman" w:hAnsi="Helvetica" w:cs="Helvetica"/>
                                                          <w:color w:val="606060"/>
                                                          <w:sz w:val="20"/>
                                                          <w:szCs w:val="20"/>
                                                        </w:rPr>
                                                        <w:t xml:space="preserve">- </w:t>
                                                      </w:r>
                                                      <w:hyperlink r:id="rId20" w:tgtFrame="_blank" w:history="1">
                                                        <w:r>
                                                          <w:rPr>
                                                            <w:rStyle w:val="Hyperlink"/>
                                                            <w:rFonts w:eastAsia="Times New Roman"/>
                                                            <w:color w:val="6DC6DD"/>
                                                            <w:sz w:val="20"/>
                                                            <w:szCs w:val="20"/>
                                                          </w:rPr>
                                                          <w:t>ITAC-IDC Directions Conference</w:t>
                                                        </w:r>
                                                      </w:hyperlink>
                                                      <w:r>
                                                        <w:rPr>
                                                          <w:rFonts w:ascii="Helvetica" w:eastAsia="Times New Roman" w:hAnsi="Helvetica" w:cs="Helvetica"/>
                                                          <w:color w:val="606060"/>
                                                          <w:sz w:val="20"/>
                                                          <w:szCs w:val="20"/>
                                                        </w:rPr>
                                                        <w:t>, Toronto</w:t>
                                                      </w:r>
                                                      <w:r>
                                                        <w:rPr>
                                                          <w:rFonts w:ascii="Helvetica" w:eastAsia="Times New Roman" w:hAnsi="Helvetica" w:cs="Helvetica"/>
                                                          <w:color w:val="606060"/>
                                                          <w:sz w:val="20"/>
                                                          <w:szCs w:val="20"/>
                                                        </w:rPr>
                                                        <w:br/>
                                                        <w:t xml:space="preserve">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jc w:val="right"/>
                                <w:rPr>
                                  <w:rFonts w:eastAsia="Times New Roman"/>
                                  <w:sz w:val="20"/>
                                  <w:szCs w:val="20"/>
                                </w:rPr>
                              </w:pPr>
                            </w:p>
                          </w:tc>
                        </w:tr>
                      </w:tbl>
                      <w:p w:rsidR="00526499" w:rsidRDefault="00526499">
                        <w:pPr>
                          <w:jc w:val="center"/>
                          <w:rPr>
                            <w:rFonts w:eastAsia="Times New Roman"/>
                            <w:sz w:val="20"/>
                            <w:szCs w:val="20"/>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332"/>
                        </w:tblGrid>
                        <w:tr w:rsidR="00526499">
                          <w:trPr>
                            <w:jc w:val="center"/>
                          </w:trPr>
                          <w:tc>
                            <w:tcPr>
                              <w:tcW w:w="0" w:type="auto"/>
                            </w:tcPr>
                            <w:tbl>
                              <w:tblPr>
                                <w:tblW w:w="5000" w:type="pct"/>
                                <w:tblCellMar>
                                  <w:left w:w="0" w:type="dxa"/>
                                  <w:right w:w="0" w:type="dxa"/>
                                </w:tblCellMar>
                                <w:tblLook w:val="04A0" w:firstRow="1" w:lastRow="0" w:firstColumn="1" w:lastColumn="0" w:noHBand="0" w:noVBand="1"/>
                              </w:tblPr>
                              <w:tblGrid>
                                <w:gridCol w:w="6332"/>
                              </w:tblGrid>
                              <w:tr w:rsidR="00526499">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5955"/>
                                    </w:tblGrid>
                                    <w:tr w:rsidR="00526499">
                                      <w:tc>
                                        <w:tcPr>
                                          <w:tcW w:w="0" w:type="auto"/>
                                          <w:tcMar>
                                            <w:top w:w="135" w:type="dxa"/>
                                            <w:left w:w="270" w:type="dxa"/>
                                            <w:bottom w:w="135" w:type="dxa"/>
                                            <w:right w:w="270" w:type="dxa"/>
                                          </w:tcMar>
                                          <w:hideMark/>
                                        </w:tcPr>
                                        <w:p w:rsidR="00526499" w:rsidRDefault="00526499">
                                          <w:pPr>
                                            <w:pStyle w:val="Heading1"/>
                                            <w:rPr>
                                              <w:rFonts w:eastAsia="Times New Roman"/>
                                            </w:rPr>
                                          </w:pPr>
                                          <w:r>
                                            <w:rPr>
                                              <w:rStyle w:val="Strong"/>
                                              <w:rFonts w:eastAsia="Times New Roman"/>
                                              <w:b/>
                                              <w:bCs/>
                                              <w:sz w:val="50"/>
                                              <w:szCs w:val="50"/>
                                            </w:rPr>
                                            <w:lastRenderedPageBreak/>
                                            <w:t>ITAC Industry Insider</w:t>
                                          </w:r>
                                          <w:r>
                                            <w:rPr>
                                              <w:rFonts w:eastAsia="Times New Roman"/>
                                            </w:rPr>
                                            <w:br/>
                                          </w:r>
                                          <w:r>
                                            <w:rPr>
                                              <w:rStyle w:val="Strong"/>
                                              <w:rFonts w:eastAsia="Times New Roman"/>
                                              <w:b/>
                                              <w:bCs/>
                                              <w:sz w:val="23"/>
                                              <w:szCs w:val="23"/>
                                            </w:rPr>
                                            <w:t>DIGITAL DIALOGUE: Talent, Transformation and Trade</w:t>
                                          </w:r>
                                        </w:p>
                                        <w:p w:rsidR="00526499" w:rsidRDefault="00526499">
                                          <w:pPr>
                                            <w:spacing w:before="240" w:after="240" w:line="360" w:lineRule="auto"/>
                                            <w:rPr>
                                              <w:rFonts w:ascii="Helvetica" w:hAnsi="Helvetica" w:cs="Helvetica"/>
                                              <w:color w:val="606060"/>
                                              <w:sz w:val="23"/>
                                              <w:szCs w:val="23"/>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381125"/>
                                                <wp:effectExtent l="0" t="0" r="0" b="9525"/>
                                                <wp:wrapSquare wrapText="bothSides"/>
                                                <wp:docPr id="12" name="Picture 12" descr="https://gallery.mailchimp.com/bf3deb6df8c993229e6ab520f/images/79bf66fb-9a44-4dae-984b-7e9bda38a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f3deb6df8c993229e6ab520f/images/79bf66fb-9a44-4dae-984b-7e9bda38a033.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606060"/>
                                              <w:sz w:val="23"/>
                                              <w:szCs w:val="23"/>
                                            </w:rPr>
                                            <w:t xml:space="preserve">It may </w:t>
                                          </w:r>
                                          <w:proofErr w:type="gramStart"/>
                                          <w:r>
                                            <w:rPr>
                                              <w:rFonts w:ascii="Helvetica" w:hAnsi="Helvetica" w:cs="Helvetica"/>
                                              <w:color w:val="606060"/>
                                              <w:sz w:val="23"/>
                                              <w:szCs w:val="23"/>
                                            </w:rPr>
                                            <w:t>still  be</w:t>
                                          </w:r>
                                          <w:proofErr w:type="gramEnd"/>
                                          <w:r>
                                            <w:rPr>
                                              <w:rFonts w:ascii="Helvetica" w:hAnsi="Helvetica" w:cs="Helvetica"/>
                                              <w:color w:val="606060"/>
                                              <w:sz w:val="23"/>
                                              <w:szCs w:val="23"/>
                                            </w:rPr>
                                            <w:t xml:space="preserve"> cold outside, but a delegation of 12 senior ICT leaders was warmly welcomed on Parliament Hill late last </w:t>
                                          </w:r>
                                          <w:proofErr w:type="spellStart"/>
                                          <w:r>
                                            <w:rPr>
                                              <w:rFonts w:ascii="Helvetica" w:hAnsi="Helvetica" w:cs="Helvetica"/>
                                              <w:color w:val="606060"/>
                                              <w:sz w:val="23"/>
                                              <w:szCs w:val="23"/>
                                            </w:rPr>
                                            <w:t>monthas</w:t>
                                          </w:r>
                                          <w:proofErr w:type="spellEnd"/>
                                          <w:r>
                                            <w:rPr>
                                              <w:rFonts w:ascii="Helvetica" w:hAnsi="Helvetica" w:cs="Helvetica"/>
                                              <w:color w:val="606060"/>
                                              <w:sz w:val="23"/>
                                              <w:szCs w:val="23"/>
                                            </w:rPr>
                                            <w:t xml:space="preserve"> part of ITAC’s DIGITAL DIALOGUE: Talent, Transformation and Trade.</w:t>
                                          </w:r>
                                          <w:r>
                                            <w:rPr>
                                              <w:rFonts w:ascii="Helvetica" w:hAnsi="Helvetica" w:cs="Helvetica"/>
                                              <w:color w:val="606060"/>
                                              <w:sz w:val="23"/>
                                              <w:szCs w:val="23"/>
                                            </w:rPr>
                                            <w:br/>
                                            <w:t>During a full day of meetings with government and opposition politicians, the delegation made it clear ICT is an important engine driving the economy and that should not be undervalued as the parties start to roll out their election platforms in advance of the Fall election.  A broad range of issues around the digital economy were raised, but the overarching focus was ensuring support for the development of talent, stronger innovation initiatives, and improvement of global trade opportunities.</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5955"/>
                                    </w:tblGrid>
                                    <w:tr w:rsidR="00526499">
                                      <w:tc>
                                        <w:tcPr>
                                          <w:tcW w:w="0" w:type="auto"/>
                                          <w:tcMar>
                                            <w:top w:w="135" w:type="dxa"/>
                                            <w:left w:w="270" w:type="dxa"/>
                                            <w:bottom w:w="135" w:type="dxa"/>
                                            <w:right w:w="270" w:type="dxa"/>
                                          </w:tcMar>
                                          <w:hideMark/>
                                        </w:tcPr>
                                        <w:p w:rsidR="00526499" w:rsidRDefault="00526499">
                                          <w:pPr>
                                            <w:pStyle w:val="Heading3"/>
                                            <w:rPr>
                                              <w:rFonts w:eastAsia="Times New Roman"/>
                                            </w:rPr>
                                          </w:pPr>
                                          <w:r>
                                            <w:rPr>
                                              <w:rStyle w:val="Strong"/>
                                              <w:rFonts w:eastAsia="Times New Roman"/>
                                              <w:b/>
                                              <w:bCs/>
                                              <w:sz w:val="26"/>
                                              <w:szCs w:val="26"/>
                                            </w:rPr>
                                            <w:lastRenderedPageBreak/>
                                            <w:t xml:space="preserve">Get Your Head in the Cloud, says </w:t>
                                          </w:r>
                                          <w:proofErr w:type="spellStart"/>
                                          <w:r>
                                            <w:rPr>
                                              <w:rStyle w:val="Strong"/>
                                              <w:rFonts w:eastAsia="Times New Roman"/>
                                              <w:b/>
                                              <w:bCs/>
                                              <w:sz w:val="26"/>
                                              <w:szCs w:val="26"/>
                                            </w:rPr>
                                            <w:t>Ciena</w:t>
                                          </w:r>
                                          <w:proofErr w:type="spellEnd"/>
                                          <w:r>
                                            <w:rPr>
                                              <w:rStyle w:val="Strong"/>
                                              <w:rFonts w:eastAsia="Times New Roman"/>
                                              <w:b/>
                                              <w:bCs/>
                                              <w:sz w:val="26"/>
                                              <w:szCs w:val="26"/>
                                            </w:rPr>
                                            <w:t xml:space="preserve"> CEO</w:t>
                                          </w:r>
                                        </w:p>
                                        <w:p w:rsidR="00526499" w:rsidRDefault="00526499">
                                          <w:pPr>
                                            <w:spacing w:before="240" w:after="240" w:line="360" w:lineRule="auto"/>
                                            <w:rPr>
                                              <w:rFonts w:ascii="Helvetica" w:hAnsi="Helvetica" w:cs="Helvetica"/>
                                              <w:color w:val="606060"/>
                                              <w:sz w:val="23"/>
                                              <w:szCs w:val="23"/>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266825"/>
                                                <wp:effectExtent l="0" t="0" r="0" b="9525"/>
                                                <wp:wrapSquare wrapText="bothSides"/>
                                                <wp:docPr id="11" name="Picture 11" descr="https://gallery.mailchimp.com/bf3deb6df8c993229e6ab520f/images/fccb7e40-53f1-4fd4-b67e-24eb82c60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f3deb6df8c993229e6ab520f/images/fccb7e40-53f1-4fd4-b67e-24eb82c60b3e.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606060"/>
                                              <w:sz w:val="23"/>
                                              <w:szCs w:val="23"/>
                                            </w:rPr>
                                            <w:t xml:space="preserve">If you don’t have a cloud strategy, the President and CEO of </w:t>
                                          </w:r>
                                          <w:proofErr w:type="spellStart"/>
                                          <w:r>
                                            <w:rPr>
                                              <w:rFonts w:ascii="Helvetica" w:hAnsi="Helvetica" w:cs="Helvetica"/>
                                              <w:color w:val="606060"/>
                                              <w:sz w:val="23"/>
                                              <w:szCs w:val="23"/>
                                            </w:rPr>
                                            <w:t>Ciena</w:t>
                                          </w:r>
                                          <w:proofErr w:type="spellEnd"/>
                                          <w:r>
                                            <w:rPr>
                                              <w:rFonts w:ascii="Helvetica" w:hAnsi="Helvetica" w:cs="Helvetica"/>
                                              <w:color w:val="606060"/>
                                              <w:sz w:val="23"/>
                                              <w:szCs w:val="23"/>
                                            </w:rPr>
                                            <w:t xml:space="preserve"> says it’s possible you soon might not have a business</w:t>
                                          </w:r>
                                          <w:proofErr w:type="gramStart"/>
                                          <w:r>
                                            <w:rPr>
                                              <w:rFonts w:ascii="Helvetica" w:hAnsi="Helvetica" w:cs="Helvetica"/>
                                              <w:color w:val="606060"/>
                                              <w:sz w:val="23"/>
                                              <w:szCs w:val="23"/>
                                            </w:rPr>
                                            <w:t>.</w:t>
                                          </w:r>
                                          <w:proofErr w:type="gramEnd"/>
                                          <w:r>
                                            <w:rPr>
                                              <w:rFonts w:ascii="Helvetica" w:hAnsi="Helvetica" w:cs="Helvetica"/>
                                              <w:color w:val="606060"/>
                                              <w:sz w:val="23"/>
                                              <w:szCs w:val="23"/>
                                            </w:rPr>
                                            <w:br/>
                                            <w:t>“The cloud is going to challenge every business,” Gary Smith told 100 industry leaders during ITAC’s annual Board of Governors meeting. “It will turn traditional business models upside down. It will touch every business, and those that don’t pay attention will be disappointed.”</w:t>
                                          </w:r>
                                          <w:r>
                                            <w:rPr>
                                              <w:rFonts w:ascii="Helvetica" w:hAnsi="Helvetica" w:cs="Helvetica"/>
                                              <w:color w:val="606060"/>
                                              <w:sz w:val="23"/>
                                              <w:szCs w:val="23"/>
                                            </w:rPr>
                                            <w:br/>
                                            <w:t xml:space="preserve">The information communications technology industry is going through a time of great opportunity and great challenge, he says, “and now is not the time for companies to be resting on their laurels.” </w:t>
                                          </w:r>
                                          <w:hyperlink r:id="rId23" w:tgtFrame="_blank" w:history="1">
                                            <w:r>
                                              <w:rPr>
                                                <w:rStyle w:val="Hyperlink"/>
                                                <w:color w:val="6DC6DD"/>
                                                <w:sz w:val="23"/>
                                                <w:szCs w:val="23"/>
                                              </w:rPr>
                                              <w:t>Read More</w:t>
                                            </w:r>
                                          </w:hyperlink>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5955"/>
                                    </w:tblGrid>
                                    <w:tr w:rsidR="0052649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5399"/>
                                          </w:tblGrid>
                                          <w:tr w:rsidR="00526499">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26499" w:rsidRDefault="00526499">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606060"/>
                                                    <w:sz w:val="23"/>
                                                    <w:szCs w:val="23"/>
                                                  </w:rPr>
                                                  <w:t>ITAC Launches Women on Boards Initiative</w:t>
                                                </w:r>
                                                <w:r>
                                                  <w:rPr>
                                                    <w:rFonts w:ascii="Helvetica" w:eastAsia="Times New Roman" w:hAnsi="Helvetica" w:cs="Helvetica"/>
                                                    <w:color w:val="606060"/>
                                                    <w:sz w:val="23"/>
                                                    <w:szCs w:val="23"/>
                                                  </w:rPr>
                                                  <w:br/>
                                                  <w:t>A new initiative that will help ensure improved gender diversity on corporate boards in the technology sector was officially launched February 24. </w:t>
                                                </w:r>
                                                <w:r>
                                                  <w:rPr>
                                                    <w:rFonts w:ascii="Helvetica" w:eastAsia="Times New Roman" w:hAnsi="Helvetica" w:cs="Helvetica"/>
                                                    <w:color w:val="606060"/>
                                                    <w:sz w:val="23"/>
                                                    <w:szCs w:val="23"/>
                                                  </w:rPr>
                                                  <w:br/>
                                                  <w:t xml:space="preserve">ITAC is creating a registry for women in the ICT sector with the experience and skills to sit on corporate board of directors. The registry is designed to make it easier for ICT companies to tap into the impressive pool of female talent </w:t>
                                                </w:r>
                                                <w:r>
                                                  <w:rPr>
                                                    <w:rFonts w:ascii="Helvetica" w:eastAsia="Times New Roman" w:hAnsi="Helvetica" w:cs="Helvetica"/>
                                                    <w:color w:val="606060"/>
                                                    <w:sz w:val="23"/>
                                                    <w:szCs w:val="23"/>
                                                  </w:rPr>
                                                  <w:lastRenderedPageBreak/>
                                                  <w:t>already in the industry.</w:t>
                                                </w:r>
                                                <w:r>
                                                  <w:rPr>
                                                    <w:rFonts w:ascii="Helvetica" w:eastAsia="Times New Roman" w:hAnsi="Helvetica" w:cs="Helvetica"/>
                                                    <w:color w:val="606060"/>
                                                    <w:sz w:val="23"/>
                                                    <w:szCs w:val="23"/>
                                                  </w:rPr>
                                                  <w:br/>
                                                  <w:t xml:space="preserve">Lloyd Bryant, co-chair of ITAC’s Diversity Initiative, and Managing Director, Hewlett-Packard Canada, says repeated studies have shown that groups with greater diversity outperform heterogeneous ones. “In companies where more than three women sit on the board, the ROI is 18 per cent higher than those boards without women,” he says. “Our new Women on Boards initiative is just good business.” </w:t>
                                                </w:r>
                                                <w:hyperlink r:id="rId24" w:tgtFrame="_blank" w:history="1">
                                                  <w:r>
                                                    <w:rPr>
                                                      <w:rStyle w:val="Hyperlink"/>
                                                      <w:rFonts w:eastAsia="Times New Roman"/>
                                                      <w:color w:val="6DC6DD"/>
                                                      <w:sz w:val="23"/>
                                                      <w:szCs w:val="23"/>
                                                    </w:rPr>
                                                    <w:t>Read More</w:t>
                                                  </w:r>
                                                </w:hyperlink>
                                                <w:r>
                                                  <w:rPr>
                                                    <w:rFonts w:ascii="Helvetica" w:eastAsia="Times New Roman" w:hAnsi="Helvetica" w:cs="Helvetica"/>
                                                    <w:color w:val="606060"/>
                                                    <w:sz w:val="23"/>
                                                    <w:szCs w:val="23"/>
                                                  </w:rPr>
                                                  <w:t xml:space="preserve">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5955"/>
                                    </w:tblGrid>
                                    <w:tr w:rsidR="00526499">
                                      <w:tc>
                                        <w:tcPr>
                                          <w:tcW w:w="0" w:type="auto"/>
                                          <w:tcMar>
                                            <w:top w:w="135" w:type="dxa"/>
                                            <w:left w:w="270" w:type="dxa"/>
                                            <w:bottom w:w="135" w:type="dxa"/>
                                            <w:right w:w="270" w:type="dxa"/>
                                          </w:tcMar>
                                          <w:hideMark/>
                                        </w:tcPr>
                                        <w:p w:rsidR="00526499" w:rsidRDefault="00526499">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36"/>
                                              <w:szCs w:val="36"/>
                                            </w:rPr>
                                            <w:t>New Opportunities to Connect</w:t>
                                          </w:r>
                                          <w:r>
                                            <w:rPr>
                                              <w:rFonts w:ascii="Helvetica" w:eastAsia="Times New Roman" w:hAnsi="Helvetica" w:cs="Helvetica"/>
                                              <w:color w:val="606060"/>
                                              <w:sz w:val="23"/>
                                              <w:szCs w:val="23"/>
                                            </w:rPr>
                                            <w:br/>
                                          </w: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0" name="Picture 10" descr="https://gallery.mailchimp.com/bf3deb6df8c993229e6ab520f/images/30400221-bc29-45fd-bc65-29308e281b0f.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f3deb6df8c993229e6ab520f/images/30400221-bc29-45fd-bc65-29308e281b0f.png">
                                                          <a:hlinkClick r:id="rId25" tgtFrame="&quot;_blank&quot;"/>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606060"/>
                                              <w:sz w:val="23"/>
                                              <w:szCs w:val="23"/>
                                            </w:rPr>
                                            <w:t xml:space="preserve">As an ITAC partner, you are invited to join </w:t>
                                          </w:r>
                                          <w:proofErr w:type="spellStart"/>
                                          <w:r>
                                            <w:rPr>
                                              <w:rFonts w:ascii="Helvetica" w:eastAsia="Times New Roman" w:hAnsi="Helvetica" w:cs="Helvetica"/>
                                              <w:color w:val="606060"/>
                                              <w:sz w:val="23"/>
                                              <w:szCs w:val="23"/>
                                            </w:rPr>
                                            <w:t>ComLinked</w:t>
                                          </w:r>
                                          <w:proofErr w:type="spellEnd"/>
                                          <w:r>
                                            <w:rPr>
                                              <w:rFonts w:ascii="Helvetica" w:eastAsia="Times New Roman" w:hAnsi="Helvetica" w:cs="Helvetica"/>
                                              <w:color w:val="606060"/>
                                              <w:sz w:val="23"/>
                                              <w:szCs w:val="23"/>
                                            </w:rPr>
                                            <w:t xml:space="preserve">, a business to business social network that helps you grow sales by connecting to new customers, partners and suppliers. Unlike LinkedIn, </w:t>
                                          </w:r>
                                          <w:proofErr w:type="spellStart"/>
                                          <w:r>
                                            <w:rPr>
                                              <w:rFonts w:ascii="Helvetica" w:eastAsia="Times New Roman" w:hAnsi="Helvetica" w:cs="Helvetica"/>
                                              <w:color w:val="606060"/>
                                              <w:sz w:val="23"/>
                                              <w:szCs w:val="23"/>
                                            </w:rPr>
                                            <w:t>ComLinked</w:t>
                                          </w:r>
                                          <w:proofErr w:type="spellEnd"/>
                                          <w:r>
                                            <w:rPr>
                                              <w:rFonts w:ascii="Helvetica" w:eastAsia="Times New Roman" w:hAnsi="Helvetica" w:cs="Helvetica"/>
                                              <w:color w:val="606060"/>
                                              <w:sz w:val="23"/>
                                              <w:szCs w:val="23"/>
                                            </w:rPr>
                                            <w:t xml:space="preserve"> connects businesses instead of individuals.   </w:t>
                                          </w:r>
                                          <w:r>
                                            <w:rPr>
                                              <w:rFonts w:ascii="Helvetica" w:eastAsia="Times New Roman" w:hAnsi="Helvetica" w:cs="Helvetica"/>
                                              <w:color w:val="606060"/>
                                              <w:sz w:val="23"/>
                                              <w:szCs w:val="23"/>
                                            </w:rPr>
                                            <w:br/>
                                            <w:t xml:space="preserve">Simply register and set-up a profile on this social network designed specifically for business to business connections. Once you are set-up on </w:t>
                                          </w:r>
                                          <w:proofErr w:type="spellStart"/>
                                          <w:r>
                                            <w:rPr>
                                              <w:rFonts w:ascii="Helvetica" w:eastAsia="Times New Roman" w:hAnsi="Helvetica" w:cs="Helvetica"/>
                                              <w:color w:val="606060"/>
                                              <w:sz w:val="23"/>
                                              <w:szCs w:val="23"/>
                                            </w:rPr>
                                            <w:t>ComLinked</w:t>
                                          </w:r>
                                          <w:proofErr w:type="spellEnd"/>
                                          <w:r>
                                            <w:rPr>
                                              <w:rFonts w:ascii="Helvetica" w:eastAsia="Times New Roman" w:hAnsi="Helvetica" w:cs="Helvetica"/>
                                              <w:color w:val="606060"/>
                                              <w:sz w:val="23"/>
                                              <w:szCs w:val="23"/>
                                            </w:rPr>
                                            <w:t xml:space="preserve">, you will be alerted when other members view your profile; a great source of potential leads. It’s like a matchmaking service for businesses. </w:t>
                                          </w:r>
                                          <w:hyperlink r:id="rId27" w:tgtFrame="_blank" w:history="1">
                                            <w:r>
                                              <w:rPr>
                                                <w:rStyle w:val="Hyperlink"/>
                                                <w:rFonts w:eastAsia="Times New Roman"/>
                                                <w:color w:val="6DC6DD"/>
                                                <w:sz w:val="23"/>
                                                <w:szCs w:val="23"/>
                                              </w:rPr>
                                              <w:t xml:space="preserve">Register </w:t>
                                            </w:r>
                                          </w:hyperlink>
                                          <w:r>
                                            <w:rPr>
                                              <w:rFonts w:ascii="Helvetica" w:eastAsia="Times New Roman" w:hAnsi="Helvetica" w:cs="Helvetica"/>
                                              <w:color w:val="606060"/>
                                              <w:sz w:val="23"/>
                                              <w:szCs w:val="23"/>
                                            </w:rPr>
                                            <w:t>for free, set up your profile and connect with ITAC and other businesses both locally and globally.</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lastRenderedPageBreak/>
                                            <w:t xml:space="preserve">Check out this </w:t>
                                          </w:r>
                                          <w:hyperlink r:id="rId28" w:tgtFrame="_blank" w:history="1">
                                            <w:r>
                                              <w:rPr>
                                                <w:rStyle w:val="Hyperlink"/>
                                                <w:rFonts w:eastAsia="Times New Roman"/>
                                                <w:color w:val="6DC6DD"/>
                                                <w:sz w:val="23"/>
                                                <w:szCs w:val="23"/>
                                              </w:rPr>
                                              <w:t>recent article</w:t>
                                            </w:r>
                                          </w:hyperlink>
                                          <w:r>
                                            <w:rPr>
                                              <w:rFonts w:ascii="Helvetica" w:eastAsia="Times New Roman" w:hAnsi="Helvetica" w:cs="Helvetica"/>
                                              <w:color w:val="606060"/>
                                              <w:sz w:val="23"/>
                                              <w:szCs w:val="23"/>
                                            </w:rPr>
                                            <w:t xml:space="preserve"> on </w:t>
                                          </w:r>
                                          <w:proofErr w:type="spellStart"/>
                                          <w:r>
                                            <w:rPr>
                                              <w:rFonts w:ascii="Helvetica" w:eastAsia="Times New Roman" w:hAnsi="Helvetica" w:cs="Helvetica"/>
                                              <w:color w:val="606060"/>
                                              <w:sz w:val="23"/>
                                              <w:szCs w:val="23"/>
                                            </w:rPr>
                                            <w:t>ComLinked</w:t>
                                          </w:r>
                                          <w:proofErr w:type="spellEnd"/>
                                          <w:r>
                                            <w:rPr>
                                              <w:rFonts w:ascii="Helvetica" w:eastAsia="Times New Roman" w:hAnsi="Helvetica" w:cs="Helvetica"/>
                                              <w:color w:val="606060"/>
                                              <w:sz w:val="23"/>
                                              <w:szCs w:val="23"/>
                                            </w:rPr>
                                            <w:t xml:space="preserve"> by Joe </w:t>
                                          </w:r>
                                          <w:proofErr w:type="spellStart"/>
                                          <w:r>
                                            <w:rPr>
                                              <w:rFonts w:ascii="Helvetica" w:eastAsia="Times New Roman" w:hAnsi="Helvetica" w:cs="Helvetica"/>
                                              <w:color w:val="606060"/>
                                              <w:sz w:val="23"/>
                                              <w:szCs w:val="23"/>
                                            </w:rPr>
                                            <w:t>Panettieri</w:t>
                                          </w:r>
                                          <w:proofErr w:type="spellEnd"/>
                                          <w:r>
                                            <w:rPr>
                                              <w:rFonts w:ascii="Helvetica" w:eastAsia="Times New Roman" w:hAnsi="Helvetica" w:cs="Helvetica"/>
                                              <w:color w:val="606060"/>
                                              <w:sz w:val="23"/>
                                              <w:szCs w:val="23"/>
                                            </w:rPr>
                                            <w:t xml:space="preserve">, an influencer in the IT industry, and author of the blog </w:t>
                                          </w:r>
                                          <w:proofErr w:type="spellStart"/>
                                          <w:r>
                                            <w:rPr>
                                              <w:rFonts w:ascii="Helvetica" w:eastAsia="Times New Roman" w:hAnsi="Helvetica" w:cs="Helvetica"/>
                                              <w:color w:val="606060"/>
                                              <w:sz w:val="23"/>
                                              <w:szCs w:val="23"/>
                                            </w:rPr>
                                            <w:t>Afternines</w:t>
                                          </w:r>
                                          <w:proofErr w:type="spellEnd"/>
                                          <w:r>
                                            <w:rPr>
                                              <w:rFonts w:ascii="Helvetica" w:eastAsia="Times New Roman" w:hAnsi="Helvetica" w:cs="Helvetica"/>
                                              <w:color w:val="606060"/>
                                              <w:sz w:val="23"/>
                                              <w:szCs w:val="23"/>
                                            </w:rPr>
                                            <w:t xml:space="preserve">.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5792"/>
                                    </w:tblGrid>
                                    <w:tr w:rsidR="00526499">
                                      <w:tc>
                                        <w:tcPr>
                                          <w:tcW w:w="0" w:type="auto"/>
                                          <w:tcBorders>
                                            <w:top w:val="single" w:sz="6" w:space="0" w:color="999999"/>
                                            <w:left w:val="nil"/>
                                            <w:bottom w:val="nil"/>
                                            <w:right w:val="nil"/>
                                          </w:tcBorders>
                                          <w:vAlign w:val="center"/>
                                          <w:hideMark/>
                                        </w:tcPr>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5955"/>
                                    </w:tblGrid>
                                    <w:tr w:rsidR="00526499">
                                      <w:tc>
                                        <w:tcPr>
                                          <w:tcW w:w="0" w:type="auto"/>
                                          <w:tcMar>
                                            <w:top w:w="135" w:type="dxa"/>
                                            <w:left w:w="270" w:type="dxa"/>
                                            <w:bottom w:w="135" w:type="dxa"/>
                                            <w:right w:w="270" w:type="dxa"/>
                                          </w:tcMar>
                                          <w:hideMark/>
                                        </w:tcPr>
                                        <w:p w:rsidR="00526499" w:rsidRDefault="00526499">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606060"/>
                                              <w:sz w:val="27"/>
                                              <w:szCs w:val="27"/>
                                            </w:rPr>
                                            <w:t>Setting the Stage</w:t>
                                          </w:r>
                                          <w:r>
                                            <w:rPr>
                                              <w:rFonts w:ascii="Helvetica" w:eastAsia="Times New Roman" w:hAnsi="Helvetica" w:cs="Helvetica"/>
                                              <w:color w:val="606060"/>
                                              <w:sz w:val="23"/>
                                              <w:szCs w:val="23"/>
                                            </w:rPr>
                                            <w:br/>
                                            <w:t xml:space="preserve">The federal government has begun work on a sequel to last </w:t>
                                          </w:r>
                                          <w:proofErr w:type="spellStart"/>
                                          <w:r>
                                            <w:rPr>
                                              <w:rFonts w:ascii="Helvetica" w:eastAsia="Times New Roman" w:hAnsi="Helvetica" w:cs="Helvetica"/>
                                              <w:color w:val="606060"/>
                                              <w:sz w:val="23"/>
                                              <w:szCs w:val="23"/>
                                            </w:rPr>
                                            <w:t>years</w:t>
                                          </w:r>
                                          <w:proofErr w:type="spellEnd"/>
                                          <w:r>
                                            <w:rPr>
                                              <w:rFonts w:ascii="Helvetica" w:eastAsia="Times New Roman" w:hAnsi="Helvetica" w:cs="Helvetica"/>
                                              <w:color w:val="606060"/>
                                              <w:sz w:val="23"/>
                                              <w:szCs w:val="23"/>
                                            </w:rPr>
                                            <w:t xml:space="preserve"> </w:t>
                                          </w:r>
                                          <w:r>
                                            <w:rPr>
                                              <w:rStyle w:val="Emphasis"/>
                                              <w:rFonts w:ascii="Helvetica" w:eastAsia="Times New Roman" w:hAnsi="Helvetica" w:cs="Helvetica"/>
                                              <w:color w:val="606060"/>
                                              <w:sz w:val="23"/>
                                              <w:szCs w:val="23"/>
                                            </w:rPr>
                                            <w:t>Digital Canada 150</w:t>
                                          </w:r>
                                          <w:r>
                                            <w:rPr>
                                              <w:rFonts w:ascii="Helvetica" w:eastAsia="Times New Roman" w:hAnsi="Helvetica" w:cs="Helvetica"/>
                                              <w:color w:val="606060"/>
                                              <w:sz w:val="23"/>
                                              <w:szCs w:val="23"/>
                                            </w:rPr>
                                            <w:t xml:space="preserve">. ITAC's new paper </w:t>
                                          </w:r>
                                          <w:hyperlink r:id="rId29" w:tgtFrame="_blank" w:history="1">
                                            <w:r>
                                              <w:rPr>
                                                <w:rStyle w:val="Hyperlink"/>
                                                <w:rFonts w:eastAsia="Times New Roman"/>
                                                <w:color w:val="6DC6DD"/>
                                                <w:sz w:val="23"/>
                                                <w:szCs w:val="23"/>
                                              </w:rPr>
                                              <w:t>Canada's ICT Sector and the Digital Economy</w:t>
                                            </w:r>
                                          </w:hyperlink>
                                          <w:r>
                                            <w:rPr>
                                              <w:rFonts w:ascii="Helvetica" w:eastAsia="Times New Roman" w:hAnsi="Helvetica" w:cs="Helvetica"/>
                                              <w:color w:val="606060"/>
                                              <w:sz w:val="23"/>
                                              <w:szCs w:val="23"/>
                                            </w:rPr>
                                            <w:t xml:space="preserve"> lays the groundwork the recommendations ITAC will be preparing over the next month.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5792"/>
                                    </w:tblGrid>
                                    <w:tr w:rsidR="00526499">
                                      <w:tc>
                                        <w:tcPr>
                                          <w:tcW w:w="0" w:type="auto"/>
                                          <w:tcBorders>
                                            <w:top w:val="single" w:sz="6" w:space="0" w:color="999999"/>
                                            <w:left w:val="nil"/>
                                            <w:bottom w:val="nil"/>
                                            <w:right w:val="nil"/>
                                          </w:tcBorders>
                                          <w:vAlign w:val="center"/>
                                          <w:hideMark/>
                                        </w:tcPr>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hideMark/>
                                  </w:tcPr>
                                  <w:tbl>
                                    <w:tblPr>
                                      <w:tblpPr w:leftFromText="45" w:rightFromText="45" w:vertAnchor="text"/>
                                      <w:tblW w:w="5955" w:type="dxa"/>
                                      <w:tblCellMar>
                                        <w:left w:w="0" w:type="dxa"/>
                                        <w:right w:w="0" w:type="dxa"/>
                                      </w:tblCellMar>
                                      <w:tblLook w:val="04A0" w:firstRow="1" w:lastRow="0" w:firstColumn="1" w:lastColumn="0" w:noHBand="0" w:noVBand="1"/>
                                    </w:tblPr>
                                    <w:tblGrid>
                                      <w:gridCol w:w="6332"/>
                                    </w:tblGrid>
                                    <w:tr w:rsidR="00526499">
                                      <w:tc>
                                        <w:tcPr>
                                          <w:tcW w:w="0" w:type="auto"/>
                                          <w:tcMar>
                                            <w:top w:w="135" w:type="dxa"/>
                                            <w:left w:w="270" w:type="dxa"/>
                                            <w:bottom w:w="135" w:type="dxa"/>
                                            <w:right w:w="270" w:type="dxa"/>
                                          </w:tcMar>
                                          <w:hideMark/>
                                        </w:tcPr>
                                        <w:p w:rsidR="00526499" w:rsidRDefault="00526499">
                                          <w:pPr>
                                            <w:spacing w:line="360" w:lineRule="auto"/>
                                            <w:rPr>
                                              <w:rFonts w:ascii="Helvetica" w:eastAsia="Times New Roman" w:hAnsi="Helvetica" w:cs="Helvetica"/>
                                              <w:color w:val="606060"/>
                                              <w:sz w:val="23"/>
                                              <w:szCs w:val="23"/>
                                            </w:rPr>
                                          </w:pPr>
                                          <w:r>
                                            <w:rPr>
                                              <w:rStyle w:val="Strong"/>
                                              <w:rFonts w:ascii="Helvetica" w:eastAsia="Times New Roman" w:hAnsi="Helvetica" w:cs="Helvetica"/>
                                              <w:color w:val="606060"/>
                                              <w:sz w:val="29"/>
                                              <w:szCs w:val="29"/>
                                            </w:rPr>
                                            <w:t>Speakers Sought for BTM Conference </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noProof/>
                                              <w:color w:val="606060"/>
                                              <w:sz w:val="23"/>
                                              <w:szCs w:val="23"/>
                                            </w:rPr>
                                            <w:drawing>
                                              <wp:inline distT="0" distB="0" distL="0" distR="0">
                                                <wp:extent cx="3333750" cy="1533525"/>
                                                <wp:effectExtent l="0" t="0" r="0" b="9525"/>
                                                <wp:docPr id="6" name="Picture 6" descr="https://gallery.mailchimp.com/bf3deb6df8c993229e6ab520f/images/bbba90da-76eb-41ff-8390-9ca821d814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f3deb6df8c993229e6ab520f/images/bbba90da-76eb-41ff-8390-9ca821d814c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1533525"/>
                                                        </a:xfrm>
                                                        <a:prstGeom prst="rect">
                                                          <a:avLst/>
                                                        </a:prstGeom>
                                                        <a:noFill/>
                                                        <a:ln>
                                                          <a:noFill/>
                                                        </a:ln>
                                                      </pic:spPr>
                                                    </pic:pic>
                                                  </a:graphicData>
                                                </a:graphic>
                                              </wp:inline>
                                            </w:drawing>
                                          </w:r>
                                          <w:r>
                                            <w:rPr>
                                              <w:rFonts w:ascii="Helvetica" w:eastAsia="Times New Roman" w:hAnsi="Helvetica" w:cs="Helvetica"/>
                                              <w:color w:val="606060"/>
                                              <w:sz w:val="23"/>
                                              <w:szCs w:val="23"/>
                                            </w:rPr>
                                            <w:t> ITAC Talent is expanding its Business Technology Management (BTM) initiative to Halifax, Nova Scotia with the inaugural National BTM Conference taking place on June 13. </w:t>
                                          </w:r>
                                          <w:r>
                                            <w:rPr>
                                              <w:rFonts w:ascii="Helvetica" w:eastAsia="Times New Roman" w:hAnsi="Helvetica" w:cs="Helvetica"/>
                                              <w:color w:val="606060"/>
                                              <w:sz w:val="23"/>
                                              <w:szCs w:val="23"/>
                                            </w:rPr>
                                            <w:br/>
                                            <w:t xml:space="preserve">The National BTM Conference is the primary forum for members of the private sector and business school academics to connect with like-minded individuals from across Canada and exchange ideas, advance </w:t>
                                          </w:r>
                                          <w:r>
                                            <w:rPr>
                                              <w:rFonts w:ascii="Helvetica" w:eastAsia="Times New Roman" w:hAnsi="Helvetica" w:cs="Helvetica"/>
                                              <w:color w:val="606060"/>
                                              <w:sz w:val="23"/>
                                              <w:szCs w:val="23"/>
                                            </w:rPr>
                                            <w:lastRenderedPageBreak/>
                                            <w:t>discussion and receive insights into today’s hottest ICT industry and education topics.</w:t>
                                          </w:r>
                                          <w:r>
                                            <w:rPr>
                                              <w:rFonts w:ascii="Helvetica" w:eastAsia="Times New Roman" w:hAnsi="Helvetica" w:cs="Helvetica"/>
                                              <w:color w:val="606060"/>
                                              <w:sz w:val="23"/>
                                              <w:szCs w:val="23"/>
                                            </w:rPr>
                                            <w:br/>
                                            <w:t>We are looking for innovative industry thought leaders to speak at the event and share their insight through thought-provoking keynote presentations, workshops and panel discussions.</w:t>
                                          </w:r>
                                          <w:r>
                                            <w:rPr>
                                              <w:rFonts w:ascii="Helvetica" w:eastAsia="Times New Roman" w:hAnsi="Helvetica" w:cs="Helvetica"/>
                                              <w:color w:val="606060"/>
                                              <w:sz w:val="23"/>
                                              <w:szCs w:val="23"/>
                                            </w:rPr>
                                            <w:br/>
                                            <w:t xml:space="preserve">Showcase your organization’s expertise to the country’s leading academics and public sector members. Contact </w:t>
                                          </w:r>
                                          <w:hyperlink r:id="rId31" w:tgtFrame="_blank" w:history="1">
                                            <w:r>
                                              <w:rPr>
                                                <w:rStyle w:val="Hyperlink"/>
                                                <w:rFonts w:eastAsia="Times New Roman"/>
                                                <w:color w:val="6DC6DD"/>
                                                <w:sz w:val="23"/>
                                                <w:szCs w:val="23"/>
                                              </w:rPr>
                                              <w:t>Darya Balyasnikova</w:t>
                                            </w:r>
                                          </w:hyperlink>
                                          <w:r>
                                            <w:rPr>
                                              <w:rFonts w:ascii="Helvetica" w:eastAsia="Times New Roman" w:hAnsi="Helvetica" w:cs="Helvetica"/>
                                              <w:color w:val="606060"/>
                                              <w:sz w:val="23"/>
                                              <w:szCs w:val="23"/>
                                            </w:rPr>
                                            <w:t xml:space="preserve">, BTM Outreach Coordinator for more details.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5792"/>
                                    </w:tblGrid>
                                    <w:tr w:rsidR="00526499">
                                      <w:tc>
                                        <w:tcPr>
                                          <w:tcW w:w="0" w:type="auto"/>
                                          <w:tcBorders>
                                            <w:top w:val="single" w:sz="6" w:space="0" w:color="999999"/>
                                            <w:left w:val="nil"/>
                                            <w:bottom w:val="nil"/>
                                            <w:right w:val="nil"/>
                                          </w:tcBorders>
                                          <w:vAlign w:val="center"/>
                                          <w:hideMark/>
                                        </w:tcPr>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6332"/>
                              </w:tblGrid>
                              <w:tr w:rsidR="0052649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6062"/>
                                    </w:tblGrid>
                                    <w:tr w:rsidR="00526499">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00"/>
                                          </w:tblGrid>
                                          <w:tr w:rsidR="00526499">
                                            <w:tc>
                                              <w:tcPr>
                                                <w:tcW w:w="0" w:type="auto"/>
                                                <w:hideMark/>
                                              </w:tcPr>
                                              <w:p w:rsidR="00526499" w:rsidRDefault="00526499">
                                                <w:pPr>
                                                  <w:rPr>
                                                    <w:rFonts w:eastAsia="Times New Roman"/>
                                                  </w:rPr>
                                                </w:pPr>
                                                <w:r>
                                                  <w:rPr>
                                                    <w:rFonts w:eastAsia="Times New Roman"/>
                                                    <w:noProof/>
                                                    <w:color w:val="0000FF"/>
                                                  </w:rPr>
                                                  <w:drawing>
                                                    <wp:inline distT="0" distB="0" distL="0" distR="0">
                                                      <wp:extent cx="762000" cy="762000"/>
                                                      <wp:effectExtent l="0" t="0" r="0" b="0"/>
                                                      <wp:docPr id="5" name="Picture 5" descr="https://gallery.mailchimp.com/bf3deb6df8c993229e6ab520f/images/d9535ca9-63ec-4fc7-9ec9-165f382929ab.jpg">
                                                        <a:hlinkClick xmlns:a="http://schemas.openxmlformats.org/drawingml/2006/main" r:id="rId32"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f3deb6df8c993229e6ab520f/images/d9535ca9-63ec-4fc7-9ec9-165f382929a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tbl>
                                          <w:tblPr>
                                            <w:tblpPr w:leftFromText="45" w:rightFromText="45" w:vertAnchor="text" w:tblpXSpec="right" w:tblpYSpec="center"/>
                                            <w:tblW w:w="3660" w:type="dxa"/>
                                            <w:tblCellMar>
                                              <w:left w:w="0" w:type="dxa"/>
                                              <w:right w:w="0" w:type="dxa"/>
                                            </w:tblCellMar>
                                            <w:tblLook w:val="04A0" w:firstRow="1" w:lastRow="0" w:firstColumn="1" w:lastColumn="0" w:noHBand="0" w:noVBand="1"/>
                                          </w:tblPr>
                                          <w:tblGrid>
                                            <w:gridCol w:w="3660"/>
                                          </w:tblGrid>
                                          <w:tr w:rsidR="00526499">
                                            <w:tc>
                                              <w:tcPr>
                                                <w:tcW w:w="0" w:type="auto"/>
                                                <w:hideMark/>
                                              </w:tcPr>
                                              <w:p w:rsidR="00526499" w:rsidRDefault="00526499">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xml:space="preserve">Do you have </w:t>
                                                </w:r>
                                                <w:proofErr w:type="gramStart"/>
                                                <w:r>
                                                  <w:rPr>
                                                    <w:rFonts w:ascii="Helvetica" w:eastAsia="Times New Roman" w:hAnsi="Helvetica" w:cs="Helvetica"/>
                                                    <w:color w:val="606060"/>
                                                    <w:sz w:val="23"/>
                                                    <w:szCs w:val="23"/>
                                                  </w:rPr>
                                                  <w:t>a</w:t>
                                                </w:r>
                                                <w:proofErr w:type="gramEnd"/>
                                                <w:r>
                                                  <w:rPr>
                                                    <w:rFonts w:ascii="Helvetica" w:eastAsia="Times New Roman" w:hAnsi="Helvetica" w:cs="Helvetica"/>
                                                    <w:color w:val="606060"/>
                                                    <w:sz w:val="23"/>
                                                    <w:szCs w:val="23"/>
                                                  </w:rPr>
                                                  <w:t xml:space="preserve"> </w:t>
                                                </w:r>
                                                <w:proofErr w:type="spellStart"/>
                                                <w:r>
                                                  <w:rPr>
                                                    <w:rFonts w:ascii="Helvetica" w:eastAsia="Times New Roman" w:hAnsi="Helvetica" w:cs="Helvetica"/>
                                                    <w:color w:val="606060"/>
                                                    <w:sz w:val="23"/>
                                                    <w:szCs w:val="23"/>
                                                  </w:rPr>
                                                  <w:t>a</w:t>
                                                </w:r>
                                                <w:proofErr w:type="spellEnd"/>
                                                <w:r>
                                                  <w:rPr>
                                                    <w:rFonts w:ascii="Helvetica" w:eastAsia="Times New Roman" w:hAnsi="Helvetica" w:cs="Helvetica"/>
                                                    <w:color w:val="606060"/>
                                                    <w:sz w:val="23"/>
                                                    <w:szCs w:val="23"/>
                                                  </w:rPr>
                                                  <w:t xml:space="preserve"> story you'd like to see featured in the </w:t>
                                                </w:r>
                                                <w:r>
                                                  <w:rPr>
                                                    <w:rStyle w:val="Emphasis"/>
                                                    <w:rFonts w:ascii="Helvetica" w:eastAsia="Times New Roman" w:hAnsi="Helvetica" w:cs="Helvetica"/>
                                                    <w:color w:val="606060"/>
                                                    <w:sz w:val="23"/>
                                                    <w:szCs w:val="23"/>
                                                  </w:rPr>
                                                  <w:t>ITAC Industry Insider</w:t>
                                                </w:r>
                                                <w:r>
                                                  <w:rPr>
                                                    <w:rFonts w:ascii="Helvetica" w:eastAsia="Times New Roman" w:hAnsi="Helvetica" w:cs="Helvetica"/>
                                                    <w:color w:val="606060"/>
                                                    <w:sz w:val="23"/>
                                                    <w:szCs w:val="23"/>
                                                  </w:rPr>
                                                  <w:t xml:space="preserve">? </w:t>
                                                </w:r>
                                                <w:hyperlink r:id="rId34" w:tgtFrame="_blank" w:history="1">
                                                  <w:r>
                                                    <w:rPr>
                                                      <w:rStyle w:val="Hyperlink"/>
                                                      <w:rFonts w:eastAsia="Times New Roman"/>
                                                      <w:color w:val="6DC6DD"/>
                                                      <w:sz w:val="23"/>
                                                      <w:szCs w:val="23"/>
                                                    </w:rPr>
                                                    <w:t>Send us an email</w:t>
                                                  </w:r>
                                                </w:hyperlink>
                                                <w:r>
                                                  <w:rPr>
                                                    <w:rFonts w:ascii="Helvetica" w:eastAsia="Times New Roman" w:hAnsi="Helvetica" w:cs="Helvetica"/>
                                                    <w:color w:val="606060"/>
                                                    <w:sz w:val="23"/>
                                                    <w:szCs w:val="23"/>
                                                  </w:rPr>
                                                  <w:t xml:space="preserve"> and we'll work together to share it with the ICT community.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jc w:val="center"/>
                          <w:rPr>
                            <w:rFonts w:eastAsia="Times New Roman"/>
                            <w:sz w:val="20"/>
                            <w:szCs w:val="20"/>
                          </w:rPr>
                        </w:pPr>
                      </w:p>
                    </w:tc>
                  </w:tr>
                </w:tbl>
                <w:p w:rsidR="00526499" w:rsidRDefault="00526499">
                  <w:pPr>
                    <w:jc w:val="center"/>
                    <w:rPr>
                      <w:rFonts w:eastAsia="Times New Roman"/>
                      <w:sz w:val="20"/>
                      <w:szCs w:val="20"/>
                    </w:rPr>
                  </w:pPr>
                </w:p>
              </w:tc>
            </w:tr>
            <w:tr w:rsidR="0052649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26499">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2649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526499">
                                <w:tc>
                                  <w:tcPr>
                                    <w:tcW w:w="0" w:type="auto"/>
                                    <w:tcMar>
                                      <w:top w:w="135" w:type="dxa"/>
                                      <w:left w:w="270" w:type="dxa"/>
                                      <w:bottom w:w="135" w:type="dxa"/>
                                      <w:right w:w="270" w:type="dxa"/>
                                    </w:tcMar>
                                    <w:hideMark/>
                                  </w:tcPr>
                                  <w:p w:rsidR="00526499" w:rsidRDefault="00526499">
                                    <w:pPr>
                                      <w:spacing w:line="300" w:lineRule="auto"/>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lastRenderedPageBreak/>
                                      <w:t>Copyright © 2015 Information Technology Association of Canada, All rights reserved.</w:t>
                                    </w:r>
                                    <w:r>
                                      <w:rPr>
                                        <w:rFonts w:ascii="Helvetica" w:eastAsia="Times New Roman" w:hAnsi="Helvetica" w:cs="Helvetica"/>
                                        <w:color w:val="606060"/>
                                        <w:sz w:val="17"/>
                                        <w:szCs w:val="17"/>
                                      </w:rPr>
                                      <w:br/>
                                      <w:t>You are receiving this because this is important internal information</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Our mailing address is:</w:t>
                                    </w:r>
                                  </w:p>
                                  <w:p w:rsidR="00526499" w:rsidRDefault="00526499">
                                    <w:pPr>
                                      <w:spacing w:line="300" w:lineRule="auto"/>
                                      <w:rPr>
                                        <w:rFonts w:ascii="Helvetica" w:eastAsia="Times New Roman" w:hAnsi="Helvetica" w:cs="Helvetica"/>
                                        <w:color w:val="606060"/>
                                        <w:sz w:val="17"/>
                                        <w:szCs w:val="17"/>
                                      </w:rPr>
                                    </w:pPr>
                                    <w:r>
                                      <w:rPr>
                                        <w:rStyle w:val="org"/>
                                        <w:rFonts w:ascii="Helvetica" w:eastAsia="Times New Roman" w:hAnsi="Helvetica" w:cs="Helvetica"/>
                                        <w:color w:val="606060"/>
                                        <w:sz w:val="17"/>
                                        <w:szCs w:val="17"/>
                                      </w:rPr>
                                      <w:t>Information Technology Association of Canada</w:t>
                                    </w:r>
                                  </w:p>
                                  <w:p w:rsidR="00526499" w:rsidRDefault="0052649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801-5090 Explorer Drive</w:t>
                                    </w:r>
                                  </w:p>
                                  <w:p w:rsidR="00526499" w:rsidRDefault="00526499">
                                    <w:pPr>
                                      <w:spacing w:line="300" w:lineRule="auto"/>
                                      <w:rPr>
                                        <w:rFonts w:ascii="Helvetica" w:eastAsia="Times New Roman" w:hAnsi="Helvetica" w:cs="Helvetica"/>
                                        <w:color w:val="606060"/>
                                        <w:sz w:val="17"/>
                                        <w:szCs w:val="17"/>
                                      </w:rPr>
                                    </w:pPr>
                                    <w:r>
                                      <w:rPr>
                                        <w:rStyle w:val="locality"/>
                                        <w:rFonts w:ascii="Helvetica" w:eastAsia="Times New Roman" w:hAnsi="Helvetica" w:cs="Helvetica"/>
                                        <w:color w:val="606060"/>
                                        <w:sz w:val="17"/>
                                        <w:szCs w:val="17"/>
                                      </w:rPr>
                                      <w:t>Toronto</w:t>
                                    </w:r>
                                    <w:r>
                                      <w:rPr>
                                        <w:rFonts w:ascii="Helvetica" w:eastAsia="Times New Roman" w:hAnsi="Helvetica" w:cs="Helvetica"/>
                                        <w:color w:val="606060"/>
                                        <w:sz w:val="17"/>
                                        <w:szCs w:val="17"/>
                                      </w:rPr>
                                      <w:t xml:space="preserve">, </w:t>
                                    </w:r>
                                    <w:r>
                                      <w:rPr>
                                        <w:rStyle w:val="region"/>
                                        <w:rFonts w:ascii="Helvetica" w:eastAsia="Times New Roman" w:hAnsi="Helvetica" w:cs="Helvetica"/>
                                        <w:color w:val="606060"/>
                                        <w:sz w:val="17"/>
                                        <w:szCs w:val="17"/>
                                      </w:rPr>
                                      <w:t>ON</w:t>
                                    </w:r>
                                    <w:r>
                                      <w:rPr>
                                        <w:rFonts w:ascii="Helvetica" w:eastAsia="Times New Roman" w:hAnsi="Helvetica" w:cs="Helvetica"/>
                                        <w:color w:val="606060"/>
                                        <w:sz w:val="17"/>
                                        <w:szCs w:val="17"/>
                                      </w:rPr>
                                      <w:t xml:space="preserve"> </w:t>
                                    </w:r>
                                    <w:r>
                                      <w:rPr>
                                        <w:rStyle w:val="postal-code"/>
                                        <w:rFonts w:ascii="Helvetica" w:eastAsia="Times New Roman" w:hAnsi="Helvetica" w:cs="Helvetica"/>
                                        <w:color w:val="606060"/>
                                        <w:sz w:val="17"/>
                                        <w:szCs w:val="17"/>
                                      </w:rPr>
                                      <w:t>L4W4T9</w:t>
                                    </w:r>
                                    <w:r>
                                      <w:rPr>
                                        <w:rFonts w:ascii="Helvetica" w:eastAsia="Times New Roman" w:hAnsi="Helvetica" w:cs="Helvetica"/>
                                        <w:color w:val="606060"/>
                                        <w:sz w:val="17"/>
                                        <w:szCs w:val="17"/>
                                      </w:rPr>
                                      <w:t xml:space="preserve"> </w:t>
                                    </w:r>
                                  </w:p>
                                  <w:p w:rsidR="00526499" w:rsidRDefault="0052649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Canada</w:t>
                                    </w:r>
                                  </w:p>
                                  <w:p w:rsidR="00526499" w:rsidRDefault="0052649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hyperlink r:id="rId35" w:history="1">
                                      <w:r>
                                        <w:rPr>
                                          <w:rStyle w:val="Hyperlink"/>
                                          <w:rFonts w:eastAsia="Times New Roman"/>
                                          <w:sz w:val="17"/>
                                          <w:szCs w:val="17"/>
                                        </w:rPr>
                                        <w:t>Add us to your address book</w:t>
                                      </w:r>
                                    </w:hyperlink>
                                  </w:p>
                                  <w:p w:rsidR="00526499" w:rsidRDefault="00526499">
                                    <w:pPr>
                                      <w:spacing w:after="240"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6" w:history="1">
                                      <w:r>
                                        <w:rPr>
                                          <w:rStyle w:val="Hyperlink"/>
                                          <w:rFonts w:eastAsia="Times New Roman"/>
                                          <w:sz w:val="17"/>
                                          <w:szCs w:val="17"/>
                                        </w:rPr>
                                        <w:t>unsubscribe from this list</w:t>
                                      </w:r>
                                    </w:hyperlink>
                                    <w:r>
                                      <w:rPr>
                                        <w:rFonts w:ascii="Helvetica" w:eastAsia="Times New Roman" w:hAnsi="Helvetica" w:cs="Helvetica"/>
                                        <w:color w:val="606060"/>
                                        <w:sz w:val="17"/>
                                        <w:szCs w:val="17"/>
                                      </w:rPr>
                                      <w:t xml:space="preserve">    </w:t>
                                    </w:r>
                                    <w:hyperlink r:id="rId37" w:history="1">
                                      <w:r>
                                        <w:rPr>
                                          <w:rStyle w:val="Hyperlink"/>
                                          <w:rFonts w:eastAsia="Times New Roman"/>
                                          <w:sz w:val="17"/>
                                          <w:szCs w:val="17"/>
                                        </w:rPr>
                                        <w:t>update subscription preferences</w:t>
                                      </w:r>
                                    </w:hyperlink>
                                    <w:r>
                                      <w:rPr>
                                        <w:rFonts w:ascii="Helvetica" w:eastAsia="Times New Roman" w:hAnsi="Helvetica" w:cs="Helvetica"/>
                                        <w:color w:val="606060"/>
                                        <w:sz w:val="17"/>
                                        <w:szCs w:val="17"/>
                                      </w:rPr>
                                      <w:t> </w:t>
                                    </w:r>
                                  </w:p>
                                </w:tc>
                              </w:tr>
                            </w:tbl>
                            <w:p w:rsidR="00526499" w:rsidRDefault="00526499">
                              <w:pPr>
                                <w:rPr>
                                  <w:rFonts w:eastAsia="Times New Roman"/>
                                  <w:sz w:val="20"/>
                                  <w:szCs w:val="20"/>
                                </w:rPr>
                              </w:pPr>
                            </w:p>
                          </w:tc>
                        </w:tr>
                      </w:tbl>
                      <w:p w:rsidR="00526499" w:rsidRDefault="0052649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2649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26499">
                                <w:tc>
                                  <w:tcPr>
                                    <w:tcW w:w="0" w:type="auto"/>
                                    <w:tcMar>
                                      <w:top w:w="0" w:type="dxa"/>
                                      <w:left w:w="135" w:type="dxa"/>
                                      <w:bottom w:w="0" w:type="dxa"/>
                                      <w:right w:w="135" w:type="dxa"/>
                                    </w:tcMar>
                                    <w:vAlign w:val="center"/>
                                    <w:hideMark/>
                                  </w:tcPr>
                                  <w:tbl>
                                    <w:tblPr>
                                      <w:tblW w:w="5000" w:type="pct"/>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firstRow="1" w:lastRow="0" w:firstColumn="1" w:lastColumn="0" w:noHBand="0" w:noVBand="1"/>
                                    </w:tblPr>
                                    <w:tblGrid>
                                      <w:gridCol w:w="8444"/>
                                    </w:tblGrid>
                                    <w:tr w:rsidR="00526499">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tblCellMar>
                                              <w:left w:w="0" w:type="dxa"/>
                                              <w:right w:w="0" w:type="dxa"/>
                                            </w:tblCellMar>
                                            <w:tblLook w:val="04A0" w:firstRow="1" w:lastRow="0" w:firstColumn="1" w:lastColumn="0" w:noHBand="0" w:noVBand="1"/>
                                          </w:tblPr>
                                          <w:tblGrid>
                                            <w:gridCol w:w="1337"/>
                                            <w:gridCol w:w="1517"/>
                                            <w:gridCol w:w="1212"/>
                                            <w:gridCol w:w="6"/>
                                          </w:tblGrid>
                                          <w:tr w:rsidR="00526499">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7"/>
                                                </w:tblGrid>
                                                <w:tr w:rsidR="00526499">
                                                  <w:tc>
                                                    <w:tcPr>
                                                      <w:tcW w:w="0" w:type="auto"/>
                                                      <w:tcMar>
                                                        <w:top w:w="0" w:type="dxa"/>
                                                        <w:left w:w="0" w:type="dxa"/>
                                                        <w:bottom w:w="135" w:type="dxa"/>
                                                        <w:right w:w="135"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186"/>
                                                      </w:tblGrid>
                                                      <w:tr w:rsidR="00526499">
                                                        <w:tc>
                                                          <w:tcPr>
                                                            <w:tcW w:w="0" w:type="auto"/>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526499">
                                                              <w:tc>
                                                                <w:tcPr>
                                                                  <w:tcW w:w="360" w:type="dxa"/>
                                                                  <w:vAlign w:val="center"/>
                                                                  <w:hideMark/>
                                                                </w:tcPr>
                                                                <w:p w:rsidR="00526499" w:rsidRDefault="00526499">
                                                                  <w:pPr>
                                                                    <w:jc w:val="center"/>
                                                                    <w:rPr>
                                                                      <w:rFonts w:eastAsia="Times New Roman"/>
                                                                    </w:rPr>
                                                                  </w:pPr>
                                                                  <w:r>
                                                                    <w:rPr>
                                                                      <w:rFonts w:eastAsia="Times New Roman"/>
                                                                      <w:noProof/>
                                                                      <w:color w:val="0000FF"/>
                                                                    </w:rPr>
                                                                    <w:drawing>
                                                                      <wp:inline distT="0" distB="0" distL="0" distR="0">
                                                                        <wp:extent cx="228600" cy="228600"/>
                                                                        <wp:effectExtent l="0" t="0" r="0" b="0"/>
                                                                        <wp:docPr id="4" name="Picture 4" descr="http://cdn-images.mailchimp.com/icons/social-block-v2/color-linkedin-48.png">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images.mailchimp.com/icons/social-block-v2/color-linkedin-4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26499" w:rsidRDefault="00526499">
                                                                  <w:pPr>
                                                                    <w:rPr>
                                                                      <w:rFonts w:eastAsia="Times New Roman"/>
                                                                    </w:rPr>
                                                                  </w:pPr>
                                                                  <w:hyperlink r:id="rId40" w:history="1">
                                                                    <w:r>
                                                                      <w:rPr>
                                                                        <w:rStyle w:val="Hyperlink"/>
                                                                        <w:rFonts w:ascii="Arial" w:eastAsia="Times New Roman" w:hAnsi="Arial" w:cs="Arial"/>
                                                                        <w:color w:val="505050"/>
                                                                        <w:sz w:val="18"/>
                                                                        <w:szCs w:val="18"/>
                                                                      </w:rPr>
                                                                      <w:t>Share</w:t>
                                                                    </w:r>
                                                                  </w:hyperlink>
                                                                  <w:r>
                                                                    <w:rPr>
                                                                      <w:rFonts w:eastAsia="Times New Roman"/>
                                                                    </w:rPr>
                                                                    <w:t xml:space="preserve">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17"/>
                                                </w:tblGrid>
                                                <w:tr w:rsidR="00526499">
                                                  <w:tc>
                                                    <w:tcPr>
                                                      <w:tcW w:w="0" w:type="auto"/>
                                                      <w:tcMar>
                                                        <w:top w:w="0" w:type="dxa"/>
                                                        <w:left w:w="0" w:type="dxa"/>
                                                        <w:bottom w:w="135" w:type="dxa"/>
                                                        <w:right w:w="135"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366"/>
                                                      </w:tblGrid>
                                                      <w:tr w:rsidR="00526499">
                                                        <w:tc>
                                                          <w:tcPr>
                                                            <w:tcW w:w="0" w:type="auto"/>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36"/>
                                                            </w:tblGrid>
                                                            <w:tr w:rsidR="00526499">
                                                              <w:tc>
                                                                <w:tcPr>
                                                                  <w:tcW w:w="360" w:type="dxa"/>
                                                                  <w:vAlign w:val="center"/>
                                                                  <w:hideMark/>
                                                                </w:tcPr>
                                                                <w:p w:rsidR="00526499" w:rsidRDefault="00526499">
                                                                  <w:pPr>
                                                                    <w:jc w:val="center"/>
                                                                    <w:rPr>
                                                                      <w:rFonts w:eastAsia="Times New Roman"/>
                                                                    </w:rPr>
                                                                  </w:pPr>
                                                                  <w:r>
                                                                    <w:rPr>
                                                                      <w:rFonts w:eastAsia="Times New Roman"/>
                                                                      <w:noProof/>
                                                                      <w:color w:val="0000FF"/>
                                                                    </w:rPr>
                                                                    <w:drawing>
                                                                      <wp:inline distT="0" distB="0" distL="0" distR="0">
                                                                        <wp:extent cx="228600" cy="228600"/>
                                                                        <wp:effectExtent l="0" t="0" r="0" b="0"/>
                                                                        <wp:docPr id="3" name="Picture 3" descr="http://cdn-images.mailchimp.com/icons/social-block-v2/color-forwardtofriend-48.pn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images.mailchimp.com/icons/social-block-v2/color-forwardtofriend-4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26499" w:rsidRDefault="00526499">
                                                                  <w:pPr>
                                                                    <w:rPr>
                                                                      <w:rFonts w:eastAsia="Times New Roman"/>
                                                                    </w:rPr>
                                                                  </w:pPr>
                                                                  <w:hyperlink r:id="rId43" w:history="1">
                                                                    <w:r>
                                                                      <w:rPr>
                                                                        <w:rStyle w:val="Hyperlink"/>
                                                                        <w:rFonts w:ascii="Arial" w:eastAsia="Times New Roman" w:hAnsi="Arial" w:cs="Arial"/>
                                                                        <w:color w:val="505050"/>
                                                                        <w:sz w:val="18"/>
                                                                        <w:szCs w:val="18"/>
                                                                      </w:rPr>
                                                                      <w:t>Forward</w:t>
                                                                    </w:r>
                                                                  </w:hyperlink>
                                                                  <w:r>
                                                                    <w:rPr>
                                                                      <w:rFonts w:eastAsia="Times New Roman"/>
                                                                    </w:rPr>
                                                                    <w:t xml:space="preserve">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212"/>
                                                </w:tblGrid>
                                                <w:tr w:rsidR="00526499">
                                                  <w:tc>
                                                    <w:tcPr>
                                                      <w:tcW w:w="0" w:type="auto"/>
                                                      <w:tcMar>
                                                        <w:top w:w="0" w:type="dxa"/>
                                                        <w:left w:w="0" w:type="dxa"/>
                                                        <w:bottom w:w="135" w:type="dxa"/>
                                                        <w:right w:w="0" w:type="dxa"/>
                                                      </w:tcMar>
                                                      <w:hideMark/>
                                                    </w:tcPr>
                                                    <w:tbl>
                                                      <w:tblPr>
                                                        <w:tblW w:w="0" w:type="dxa"/>
                                                        <w:tblBorders>
                                                          <w:top w:val="single" w:sz="6" w:space="0" w:color="CCCCCC"/>
                                                          <w:left w:val="single" w:sz="6" w:space="0" w:color="CCCCCC"/>
                                                          <w:bottom w:val="single" w:sz="6" w:space="0" w:color="CCCCCC"/>
                                                          <w:right w:val="single" w:sz="6" w:space="0" w:color="CCCCCC"/>
                                                        </w:tblBorders>
                                                        <w:shd w:val="clear" w:color="auto" w:fill="FAFAFA"/>
                                                        <w:tblCellMar>
                                                          <w:left w:w="0" w:type="dxa"/>
                                                          <w:right w:w="0" w:type="dxa"/>
                                                        </w:tblCellMar>
                                                        <w:tblLook w:val="04A0" w:firstRow="1" w:lastRow="0" w:firstColumn="1" w:lastColumn="0" w:noHBand="0" w:noVBand="1"/>
                                                      </w:tblPr>
                                                      <w:tblGrid>
                                                        <w:gridCol w:w="1196"/>
                                                      </w:tblGrid>
                                                      <w:tr w:rsidR="00526499">
                                                        <w:tc>
                                                          <w:tcPr>
                                                            <w:tcW w:w="0" w:type="auto"/>
                                                            <w:tcBorders>
                                                              <w:top w:val="single" w:sz="6" w:space="0" w:color="CCCCCC"/>
                                                              <w:left w:val="single" w:sz="6" w:space="0" w:color="CCCCCC"/>
                                                              <w:bottom w:val="single" w:sz="6" w:space="0" w:color="CCCCCC"/>
                                                              <w:right w:val="single" w:sz="6" w:space="0" w:color="CCCCCC"/>
                                                            </w:tcBorders>
                                                            <w:shd w:val="clear" w:color="auto" w:fill="FAFAFA"/>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526499">
                                                              <w:tc>
                                                                <w:tcPr>
                                                                  <w:tcW w:w="360" w:type="dxa"/>
                                                                  <w:vAlign w:val="center"/>
                                                                  <w:hideMark/>
                                                                </w:tcPr>
                                                                <w:p w:rsidR="00526499" w:rsidRDefault="00526499">
                                                                  <w:pPr>
                                                                    <w:jc w:val="center"/>
                                                                    <w:rPr>
                                                                      <w:rFonts w:eastAsia="Times New Roman"/>
                                                                    </w:rPr>
                                                                  </w:pPr>
                                                                  <w:r>
                                                                    <w:rPr>
                                                                      <w:rFonts w:eastAsia="Times New Roman"/>
                                                                      <w:noProof/>
                                                                      <w:color w:val="0000FF"/>
                                                                    </w:rPr>
                                                                    <w:drawing>
                                                                      <wp:inline distT="0" distB="0" distL="0" distR="0">
                                                                        <wp:extent cx="228600" cy="228600"/>
                                                                        <wp:effectExtent l="0" t="0" r="0" b="0"/>
                                                                        <wp:docPr id="2" name="Picture 2" descr="http://cdn-images.mailchimp.com/icons/social-block-v2/color-twitter-48.png">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images.mailchimp.com/icons/social-block-v2/color-twitter-4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26499" w:rsidRDefault="00526499">
                                                                  <w:pPr>
                                                                    <w:rPr>
                                                                      <w:rFonts w:eastAsia="Times New Roman"/>
                                                                    </w:rPr>
                                                                  </w:pPr>
                                                                  <w:hyperlink r:id="rId46" w:history="1">
                                                                    <w:r>
                                                                      <w:rPr>
                                                                        <w:rStyle w:val="Hyperlink"/>
                                                                        <w:rFonts w:ascii="Arial" w:eastAsia="Times New Roman" w:hAnsi="Arial" w:cs="Arial"/>
                                                                        <w:color w:val="505050"/>
                                                                        <w:sz w:val="18"/>
                                                                        <w:szCs w:val="18"/>
                                                                      </w:rPr>
                                                                      <w:t>Tweet</w:t>
                                                                    </w:r>
                                                                  </w:hyperlink>
                                                                  <w:r>
                                                                    <w:rPr>
                                                                      <w:rFonts w:eastAsia="Times New Roman"/>
                                                                    </w:rPr>
                                                                    <w:t xml:space="preserve"> </w:t>
                                                                  </w: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c>
                                              <w:tcPr>
                                                <w:tcW w:w="0" w:type="auto"/>
                                                <w:hideMark/>
                                              </w:tcPr>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rPr>
                            <w:rFonts w:eastAsia="Times New Roman"/>
                            <w:sz w:val="20"/>
                            <w:szCs w:val="20"/>
                          </w:rPr>
                        </w:pPr>
                      </w:p>
                    </w:tc>
                  </w:tr>
                </w:tbl>
                <w:p w:rsidR="00526499" w:rsidRDefault="00526499">
                  <w:pPr>
                    <w:jc w:val="center"/>
                    <w:rPr>
                      <w:rFonts w:eastAsia="Times New Roman"/>
                      <w:sz w:val="20"/>
                      <w:szCs w:val="20"/>
                    </w:rPr>
                  </w:pPr>
                </w:p>
              </w:tc>
            </w:tr>
          </w:tbl>
          <w:p w:rsidR="00526499" w:rsidRDefault="00526499">
            <w:pPr>
              <w:jc w:val="center"/>
              <w:rPr>
                <w:rFonts w:eastAsia="Times New Roman"/>
                <w:sz w:val="20"/>
                <w:szCs w:val="20"/>
              </w:rPr>
            </w:pPr>
          </w:p>
        </w:tc>
      </w:tr>
    </w:tbl>
    <w:p w:rsidR="00481EB9" w:rsidRDefault="00526499">
      <w:r>
        <w:rPr>
          <w:rFonts w:eastAsia="Times New Roman"/>
          <w:noProof/>
        </w:rPr>
        <w:lastRenderedPageBreak/>
        <w:drawing>
          <wp:inline distT="0" distB="0" distL="0" distR="0">
            <wp:extent cx="9525" cy="9525"/>
            <wp:effectExtent l="0" t="0" r="0" b="0"/>
            <wp:docPr id="1" name="Picture 1" descr="http://itac.us3.list-manage.com/track/open.php?u=bf3deb6df8c993229e6ab520f&amp;id=b4fd154515&amp;e=af93ccf3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ac.us3.list-manage.com/track/open.php?u=bf3deb6df8c993229e6ab520f&amp;id=b4fd154515&amp;e=af93ccf3fb"/>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4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55"/>
    <w:rsid w:val="003D16E3"/>
    <w:rsid w:val="00526499"/>
    <w:rsid w:val="005A2A4E"/>
    <w:rsid w:val="00B8569A"/>
    <w:rsid w:val="00E8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9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26499"/>
    <w:pPr>
      <w:spacing w:line="300" w:lineRule="auto"/>
      <w:outlineLvl w:val="0"/>
    </w:pPr>
    <w:rPr>
      <w:rFonts w:ascii="Helvetica" w:hAnsi="Helvetica" w:cs="Helvetica"/>
      <w:b/>
      <w:bCs/>
      <w:color w:val="606060"/>
      <w:spacing w:val="-15"/>
      <w:kern w:val="36"/>
      <w:sz w:val="60"/>
      <w:szCs w:val="60"/>
    </w:rPr>
  </w:style>
  <w:style w:type="paragraph" w:styleId="Heading3">
    <w:name w:val="heading 3"/>
    <w:basedOn w:val="Normal"/>
    <w:link w:val="Heading3Char"/>
    <w:uiPriority w:val="9"/>
    <w:semiHidden/>
    <w:unhideWhenUsed/>
    <w:qFormat/>
    <w:rsid w:val="00526499"/>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499"/>
    <w:rPr>
      <w:rFonts w:ascii="Helvetica" w:hAnsi="Helvetica" w:cs="Helvetica"/>
      <w:b/>
      <w:bCs/>
      <w:color w:val="606060"/>
      <w:spacing w:val="-15"/>
      <w:kern w:val="36"/>
      <w:sz w:val="60"/>
      <w:szCs w:val="60"/>
    </w:rPr>
  </w:style>
  <w:style w:type="character" w:customStyle="1" w:styleId="Heading3Char">
    <w:name w:val="Heading 3 Char"/>
    <w:basedOn w:val="DefaultParagraphFont"/>
    <w:link w:val="Heading3"/>
    <w:uiPriority w:val="9"/>
    <w:semiHidden/>
    <w:rsid w:val="00526499"/>
    <w:rPr>
      <w:rFonts w:ascii="Helvetica" w:hAnsi="Helvetica" w:cs="Helvetica"/>
      <w:b/>
      <w:bCs/>
      <w:color w:val="606060"/>
      <w:spacing w:val="-8"/>
      <w:sz w:val="27"/>
      <w:szCs w:val="27"/>
    </w:rPr>
  </w:style>
  <w:style w:type="character" w:styleId="Hyperlink">
    <w:name w:val="Hyperlink"/>
    <w:basedOn w:val="DefaultParagraphFont"/>
    <w:uiPriority w:val="99"/>
    <w:semiHidden/>
    <w:unhideWhenUsed/>
    <w:rsid w:val="00526499"/>
    <w:rPr>
      <w:color w:val="0000FF"/>
      <w:u w:val="single"/>
    </w:rPr>
  </w:style>
  <w:style w:type="character" w:customStyle="1" w:styleId="org">
    <w:name w:val="org"/>
    <w:basedOn w:val="DefaultParagraphFont"/>
    <w:rsid w:val="00526499"/>
  </w:style>
  <w:style w:type="character" w:customStyle="1" w:styleId="locality">
    <w:name w:val="locality"/>
    <w:basedOn w:val="DefaultParagraphFont"/>
    <w:rsid w:val="00526499"/>
  </w:style>
  <w:style w:type="character" w:customStyle="1" w:styleId="region">
    <w:name w:val="region"/>
    <w:basedOn w:val="DefaultParagraphFont"/>
    <w:rsid w:val="00526499"/>
  </w:style>
  <w:style w:type="character" w:customStyle="1" w:styleId="postal-code">
    <w:name w:val="postal-code"/>
    <w:basedOn w:val="DefaultParagraphFont"/>
    <w:rsid w:val="00526499"/>
  </w:style>
  <w:style w:type="character" w:styleId="Strong">
    <w:name w:val="Strong"/>
    <w:basedOn w:val="DefaultParagraphFont"/>
    <w:uiPriority w:val="22"/>
    <w:qFormat/>
    <w:rsid w:val="00526499"/>
    <w:rPr>
      <w:b/>
      <w:bCs/>
    </w:rPr>
  </w:style>
  <w:style w:type="character" w:styleId="Emphasis">
    <w:name w:val="Emphasis"/>
    <w:basedOn w:val="DefaultParagraphFont"/>
    <w:uiPriority w:val="20"/>
    <w:qFormat/>
    <w:rsid w:val="00526499"/>
    <w:rPr>
      <w:i/>
      <w:iCs/>
    </w:rPr>
  </w:style>
  <w:style w:type="paragraph" w:styleId="BalloonText">
    <w:name w:val="Balloon Text"/>
    <w:basedOn w:val="Normal"/>
    <w:link w:val="BalloonTextChar"/>
    <w:uiPriority w:val="99"/>
    <w:semiHidden/>
    <w:unhideWhenUsed/>
    <w:rsid w:val="00526499"/>
    <w:rPr>
      <w:rFonts w:ascii="Tahoma" w:hAnsi="Tahoma" w:cs="Tahoma"/>
      <w:sz w:val="16"/>
      <w:szCs w:val="16"/>
    </w:rPr>
  </w:style>
  <w:style w:type="character" w:customStyle="1" w:styleId="BalloonTextChar">
    <w:name w:val="Balloon Text Char"/>
    <w:basedOn w:val="DefaultParagraphFont"/>
    <w:link w:val="BalloonText"/>
    <w:uiPriority w:val="99"/>
    <w:semiHidden/>
    <w:rsid w:val="00526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9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26499"/>
    <w:pPr>
      <w:spacing w:line="300" w:lineRule="auto"/>
      <w:outlineLvl w:val="0"/>
    </w:pPr>
    <w:rPr>
      <w:rFonts w:ascii="Helvetica" w:hAnsi="Helvetica" w:cs="Helvetica"/>
      <w:b/>
      <w:bCs/>
      <w:color w:val="606060"/>
      <w:spacing w:val="-15"/>
      <w:kern w:val="36"/>
      <w:sz w:val="60"/>
      <w:szCs w:val="60"/>
    </w:rPr>
  </w:style>
  <w:style w:type="paragraph" w:styleId="Heading3">
    <w:name w:val="heading 3"/>
    <w:basedOn w:val="Normal"/>
    <w:link w:val="Heading3Char"/>
    <w:uiPriority w:val="9"/>
    <w:semiHidden/>
    <w:unhideWhenUsed/>
    <w:qFormat/>
    <w:rsid w:val="00526499"/>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499"/>
    <w:rPr>
      <w:rFonts w:ascii="Helvetica" w:hAnsi="Helvetica" w:cs="Helvetica"/>
      <w:b/>
      <w:bCs/>
      <w:color w:val="606060"/>
      <w:spacing w:val="-15"/>
      <w:kern w:val="36"/>
      <w:sz w:val="60"/>
      <w:szCs w:val="60"/>
    </w:rPr>
  </w:style>
  <w:style w:type="character" w:customStyle="1" w:styleId="Heading3Char">
    <w:name w:val="Heading 3 Char"/>
    <w:basedOn w:val="DefaultParagraphFont"/>
    <w:link w:val="Heading3"/>
    <w:uiPriority w:val="9"/>
    <w:semiHidden/>
    <w:rsid w:val="00526499"/>
    <w:rPr>
      <w:rFonts w:ascii="Helvetica" w:hAnsi="Helvetica" w:cs="Helvetica"/>
      <w:b/>
      <w:bCs/>
      <w:color w:val="606060"/>
      <w:spacing w:val="-8"/>
      <w:sz w:val="27"/>
      <w:szCs w:val="27"/>
    </w:rPr>
  </w:style>
  <w:style w:type="character" w:styleId="Hyperlink">
    <w:name w:val="Hyperlink"/>
    <w:basedOn w:val="DefaultParagraphFont"/>
    <w:uiPriority w:val="99"/>
    <w:semiHidden/>
    <w:unhideWhenUsed/>
    <w:rsid w:val="00526499"/>
    <w:rPr>
      <w:color w:val="0000FF"/>
      <w:u w:val="single"/>
    </w:rPr>
  </w:style>
  <w:style w:type="character" w:customStyle="1" w:styleId="org">
    <w:name w:val="org"/>
    <w:basedOn w:val="DefaultParagraphFont"/>
    <w:rsid w:val="00526499"/>
  </w:style>
  <w:style w:type="character" w:customStyle="1" w:styleId="locality">
    <w:name w:val="locality"/>
    <w:basedOn w:val="DefaultParagraphFont"/>
    <w:rsid w:val="00526499"/>
  </w:style>
  <w:style w:type="character" w:customStyle="1" w:styleId="region">
    <w:name w:val="region"/>
    <w:basedOn w:val="DefaultParagraphFont"/>
    <w:rsid w:val="00526499"/>
  </w:style>
  <w:style w:type="character" w:customStyle="1" w:styleId="postal-code">
    <w:name w:val="postal-code"/>
    <w:basedOn w:val="DefaultParagraphFont"/>
    <w:rsid w:val="00526499"/>
  </w:style>
  <w:style w:type="character" w:styleId="Strong">
    <w:name w:val="Strong"/>
    <w:basedOn w:val="DefaultParagraphFont"/>
    <w:uiPriority w:val="22"/>
    <w:qFormat/>
    <w:rsid w:val="00526499"/>
    <w:rPr>
      <w:b/>
      <w:bCs/>
    </w:rPr>
  </w:style>
  <w:style w:type="character" w:styleId="Emphasis">
    <w:name w:val="Emphasis"/>
    <w:basedOn w:val="DefaultParagraphFont"/>
    <w:uiPriority w:val="20"/>
    <w:qFormat/>
    <w:rsid w:val="00526499"/>
    <w:rPr>
      <w:i/>
      <w:iCs/>
    </w:rPr>
  </w:style>
  <w:style w:type="paragraph" w:styleId="BalloonText">
    <w:name w:val="Balloon Text"/>
    <w:basedOn w:val="Normal"/>
    <w:link w:val="BalloonTextChar"/>
    <w:uiPriority w:val="99"/>
    <w:semiHidden/>
    <w:unhideWhenUsed/>
    <w:rsid w:val="00526499"/>
    <w:rPr>
      <w:rFonts w:ascii="Tahoma" w:hAnsi="Tahoma" w:cs="Tahoma"/>
      <w:sz w:val="16"/>
      <w:szCs w:val="16"/>
    </w:rPr>
  </w:style>
  <w:style w:type="character" w:customStyle="1" w:styleId="BalloonTextChar">
    <w:name w:val="Balloon Text Char"/>
    <w:basedOn w:val="DefaultParagraphFont"/>
    <w:link w:val="BalloonText"/>
    <w:uiPriority w:val="99"/>
    <w:semiHidden/>
    <w:rsid w:val="00526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ac.us3.list-manage.com/track/click?u=bf3deb6df8c993229e6ab520f&amp;id=67162a3fd3&amp;e=af93ccf3fb" TargetMode="External"/><Relationship Id="rId18" Type="http://schemas.openxmlformats.org/officeDocument/2006/relationships/hyperlink" Target="http://itac.us3.list-manage.com/track/click?u=bf3deb6df8c993229e6ab520f&amp;id=0ca9e02d4f&amp;e=af93ccf3fb" TargetMode="External"/><Relationship Id="rId26" Type="http://schemas.openxmlformats.org/officeDocument/2006/relationships/image" Target="https://gallery.mailchimp.com/bf3deb6df8c993229e6ab520f/images/30400221-bc29-45fd-bc65-29308e281b0f.png" TargetMode="External"/><Relationship Id="rId39" Type="http://schemas.openxmlformats.org/officeDocument/2006/relationships/image" Target="media/image6.png"/><Relationship Id="rId21" Type="http://schemas.openxmlformats.org/officeDocument/2006/relationships/image" Target="https://gallery.mailchimp.com/bf3deb6df8c993229e6ab520f/images/79bf66fb-9a44-4dae-984b-7e9bda38a033.jpg" TargetMode="External"/><Relationship Id="rId34" Type="http://schemas.openxmlformats.org/officeDocument/2006/relationships/hyperlink" Target="mailto:sproctor@itac.ca" TargetMode="External"/><Relationship Id="rId42" Type="http://schemas.openxmlformats.org/officeDocument/2006/relationships/image" Target="media/image7.png"/><Relationship Id="rId47" Type="http://schemas.openxmlformats.org/officeDocument/2006/relationships/image" Target="media/image9.gif"/><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itac.us3.list-manage.com/track/click?u=bf3deb6df8c993229e6ab520f&amp;id=7f0d013c8f&amp;e=af93ccf3fb" TargetMode="External"/><Relationship Id="rId29" Type="http://schemas.openxmlformats.org/officeDocument/2006/relationships/hyperlink" Target="http://itac.us3.list-manage.com/track/click?u=bf3deb6df8c993229e6ab520f&amp;id=600dd5e005&amp;e=af93ccf3fb" TargetMode="External"/><Relationship Id="rId11" Type="http://schemas.openxmlformats.org/officeDocument/2006/relationships/image" Target="media/image3.png"/><Relationship Id="rId24" Type="http://schemas.openxmlformats.org/officeDocument/2006/relationships/hyperlink" Target="http://itac.us3.list-manage.com/track/click?u=bf3deb6df8c993229e6ab520f&amp;id=1f4f41e3c3&amp;e=af93ccf3fb" TargetMode="External"/><Relationship Id="rId32" Type="http://schemas.openxmlformats.org/officeDocument/2006/relationships/hyperlink" Target="NULL" TargetMode="External"/><Relationship Id="rId37" Type="http://schemas.openxmlformats.org/officeDocument/2006/relationships/hyperlink" Target="http://itac.us3.list-manage.com/profile?u=bf3deb6df8c993229e6ab520f&amp;id=da0b232519&amp;e=af93ccf3fb" TargetMode="External"/><Relationship Id="rId40" Type="http://schemas.openxmlformats.org/officeDocument/2006/relationships/hyperlink" Target="http://itac.us3.list-manage.com/track/click?u=bf3deb6df8c993229e6ab520f&amp;id=269f607082&amp;e=af93ccf3fb" TargetMode="External"/><Relationship Id="rId45" Type="http://schemas.openxmlformats.org/officeDocument/2006/relationships/image" Target="media/image8.png"/><Relationship Id="rId5" Type="http://schemas.openxmlformats.org/officeDocument/2006/relationships/hyperlink" Target="http://us3.campaign-archive1.com/?u=bf3deb6df8c993229e6ab520f&amp;id=b4fd154515&amp;e=af93ccf3fb" TargetMode="External"/><Relationship Id="rId15" Type="http://schemas.openxmlformats.org/officeDocument/2006/relationships/hyperlink" Target="http://itac.us3.list-manage1.com/track/click?u=bf3deb6df8c993229e6ab520f&amp;id=8a471c824f&amp;e=af93ccf3fb" TargetMode="External"/><Relationship Id="rId23" Type="http://schemas.openxmlformats.org/officeDocument/2006/relationships/hyperlink" Target="http://itac.us3.list-manage.com/track/click?u=bf3deb6df8c993229e6ab520f&amp;id=7d6735f46c&amp;e=af93ccf3fb" TargetMode="External"/><Relationship Id="rId28" Type="http://schemas.openxmlformats.org/officeDocument/2006/relationships/hyperlink" Target="http://itac.us3.list-manage.com/track/click?u=bf3deb6df8c993229e6ab520f&amp;id=08364bc9c4&amp;e=af93ccf3fb" TargetMode="External"/><Relationship Id="rId36" Type="http://schemas.openxmlformats.org/officeDocument/2006/relationships/hyperlink" Target="http://itac.us3.list-manage1.com/unsubscribe?u=bf3deb6df8c993229e6ab520f&amp;id=da0b232519&amp;e=af93ccf3fb&amp;c=b4fd154515" TargetMode="External"/><Relationship Id="rId49" Type="http://schemas.openxmlformats.org/officeDocument/2006/relationships/theme" Target="theme/theme1.xml"/><Relationship Id="rId10" Type="http://schemas.openxmlformats.org/officeDocument/2006/relationships/hyperlink" Target="http://itac.us3.list-manage1.com/track/click?u=bf3deb6df8c993229e6ab520f&amp;id=d3916d13de&amp;e=af93ccf3fb" TargetMode="External"/><Relationship Id="rId19" Type="http://schemas.openxmlformats.org/officeDocument/2006/relationships/hyperlink" Target="http://itac.us3.list-manage.com/track/click?u=bf3deb6df8c993229e6ab520f&amp;id=f4a6239f7c&amp;e=af93ccf3fb" TargetMode="External"/><Relationship Id="rId31" Type="http://schemas.openxmlformats.org/officeDocument/2006/relationships/hyperlink" Target="mailto:dbalyasnikova@itac.ca" TargetMode="External"/><Relationship Id="rId44" Type="http://schemas.openxmlformats.org/officeDocument/2006/relationships/hyperlink" Target="http://itac.us3.list-manage1.com/track/click?u=bf3deb6df8c993229e6ab520f&amp;id=eab0ceedf2&amp;e=af93ccf3fb" TargetMode="External"/><Relationship Id="rId4" Type="http://schemas.openxmlformats.org/officeDocument/2006/relationships/webSettings" Target="webSettings.xml"/><Relationship Id="rId9" Type="http://schemas.openxmlformats.org/officeDocument/2006/relationships/hyperlink" Target="http://itac.us3.list-manage.com/track/click?u=bf3deb6df8c993229e6ab520f&amp;id=d2f3fa1663&amp;e=af93ccf3fb" TargetMode="External"/><Relationship Id="rId14" Type="http://schemas.openxmlformats.org/officeDocument/2006/relationships/hyperlink" Target="http://itac.us3.list-manage.com/track/click?u=bf3deb6df8c993229e6ab520f&amp;id=ff9a948725&amp;e=af93ccf3fb" TargetMode="External"/><Relationship Id="rId22" Type="http://schemas.openxmlformats.org/officeDocument/2006/relationships/image" Target="https://gallery.mailchimp.com/bf3deb6df8c993229e6ab520f/images/fccb7e40-53f1-4fd4-b67e-24eb82c60b3e.jpg" TargetMode="External"/><Relationship Id="rId27" Type="http://schemas.openxmlformats.org/officeDocument/2006/relationships/hyperlink" Target="http://itac.us3.list-manage1.com/track/click?u=bf3deb6df8c993229e6ab520f&amp;id=7e9fd6bf63&amp;e=af93ccf3fb" TargetMode="External"/><Relationship Id="rId30" Type="http://schemas.openxmlformats.org/officeDocument/2006/relationships/image" Target="media/image4.jpeg"/><Relationship Id="rId35" Type="http://schemas.openxmlformats.org/officeDocument/2006/relationships/hyperlink" Target="http://itac.us3.list-manage.com/vcard?u=bf3deb6df8c993229e6ab520f&amp;id=da0b232519" TargetMode="External"/><Relationship Id="rId43" Type="http://schemas.openxmlformats.org/officeDocument/2006/relationships/hyperlink" Target="http://us3.forward-to-friend.com/forward?u=bf3deb6df8c993229e6ab520f&amp;id=b4fd154515&amp;e=af93ccf3fb" TargetMode="External"/><Relationship Id="rId48" Type="http://schemas.openxmlformats.org/officeDocument/2006/relationships/fontTable" Target="fontTable.xml"/><Relationship Id="rId8" Type="http://schemas.openxmlformats.org/officeDocument/2006/relationships/hyperlink" Target="http://itac.us3.list-manage.com/track/click?u=bf3deb6df8c993229e6ab520f&amp;id=472e919cde&amp;e=af93ccf3fb" TargetMode="External"/><Relationship Id="rId3" Type="http://schemas.openxmlformats.org/officeDocument/2006/relationships/settings" Target="settings.xml"/><Relationship Id="rId12" Type="http://schemas.openxmlformats.org/officeDocument/2006/relationships/hyperlink" Target="http://itac.us3.list-manage.com/track/click?u=bf3deb6df8c993229e6ab520f&amp;id=612ee99dd0&amp;e=af93ccf3fb" TargetMode="External"/><Relationship Id="rId17" Type="http://schemas.openxmlformats.org/officeDocument/2006/relationships/hyperlink" Target="http://itac.us3.list-manage2.com/track/click?u=bf3deb6df8c993229e6ab520f&amp;id=ea6ba566c4&amp;e=af93ccf3fb" TargetMode="External"/><Relationship Id="rId25" Type="http://schemas.openxmlformats.org/officeDocument/2006/relationships/hyperlink" Target="http://itac.us3.list-manage2.com/track/click?u=bf3deb6df8c993229e6ab520f&amp;id=1affa9c599&amp;e=af93ccf3fb" TargetMode="External"/><Relationship Id="rId33" Type="http://schemas.openxmlformats.org/officeDocument/2006/relationships/image" Target="media/image5.jpeg"/><Relationship Id="rId38" Type="http://schemas.openxmlformats.org/officeDocument/2006/relationships/hyperlink" Target="http://itac.us3.list-manage.com/track/click?u=bf3deb6df8c993229e6ab520f&amp;id=10fc2659b9&amp;e=af93ccf3fb" TargetMode="External"/><Relationship Id="rId46" Type="http://schemas.openxmlformats.org/officeDocument/2006/relationships/hyperlink" Target="http://itac.us3.list-manage1.com/track/click?u=bf3deb6df8c993229e6ab520f&amp;id=060f020f56&amp;e=af93ccf3fb" TargetMode="External"/><Relationship Id="rId20" Type="http://schemas.openxmlformats.org/officeDocument/2006/relationships/hyperlink" Target="http://itac.us3.list-manage.com/track/click?u=bf3deb6df8c993229e6ab520f&amp;id=386bf2894d&amp;e=af93ccf3fb" TargetMode="External"/><Relationship Id="rId41" Type="http://schemas.openxmlformats.org/officeDocument/2006/relationships/hyperlink" Target="http://us3.forward-to-friend.com/forward?u=bf3deb6df8c993229e6ab520f&amp;id=b4fd154515&amp;e=af93ccf3fb"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Proctor</dc:creator>
  <cp:lastModifiedBy>Steve Proctor</cp:lastModifiedBy>
  <cp:revision>2</cp:revision>
  <dcterms:created xsi:type="dcterms:W3CDTF">2015-03-15T19:38:00Z</dcterms:created>
  <dcterms:modified xsi:type="dcterms:W3CDTF">2015-03-15T19:38:00Z</dcterms:modified>
</cp:coreProperties>
</file>